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28B" w:rsidRDefault="00CD528B" w:rsidP="00CD528B">
      <w:pPr>
        <w:spacing w:line="480" w:lineRule="auto"/>
        <w:jc w:val="center"/>
        <w:rPr>
          <w:rFonts w:ascii="Times New Roman" w:hAnsi="Times New Roman" w:cs="Times New Roman"/>
          <w:sz w:val="24"/>
          <w:szCs w:val="24"/>
        </w:rPr>
      </w:pPr>
    </w:p>
    <w:p w:rsidR="00CD528B" w:rsidRDefault="00CD528B" w:rsidP="00CD528B">
      <w:pPr>
        <w:spacing w:line="480" w:lineRule="auto"/>
        <w:jc w:val="center"/>
        <w:rPr>
          <w:rFonts w:ascii="Times New Roman" w:hAnsi="Times New Roman" w:cs="Times New Roman"/>
          <w:sz w:val="24"/>
          <w:szCs w:val="24"/>
        </w:rPr>
      </w:pPr>
    </w:p>
    <w:p w:rsidR="00CD528B" w:rsidRDefault="00CD528B" w:rsidP="00CD528B">
      <w:pPr>
        <w:spacing w:line="480" w:lineRule="auto"/>
        <w:jc w:val="center"/>
        <w:rPr>
          <w:rFonts w:ascii="Times New Roman" w:hAnsi="Times New Roman" w:cs="Times New Roman"/>
          <w:sz w:val="24"/>
          <w:szCs w:val="24"/>
        </w:rPr>
      </w:pPr>
    </w:p>
    <w:p w:rsidR="00CD528B" w:rsidRDefault="00CD528B" w:rsidP="00CD528B">
      <w:pPr>
        <w:spacing w:line="480" w:lineRule="auto"/>
        <w:jc w:val="center"/>
        <w:rPr>
          <w:rFonts w:ascii="Times New Roman" w:hAnsi="Times New Roman" w:cs="Times New Roman"/>
          <w:sz w:val="24"/>
          <w:szCs w:val="24"/>
        </w:rPr>
      </w:pPr>
    </w:p>
    <w:p w:rsidR="00CD528B" w:rsidRDefault="00CD528B" w:rsidP="00CD528B">
      <w:pPr>
        <w:spacing w:line="480" w:lineRule="auto"/>
        <w:jc w:val="center"/>
        <w:rPr>
          <w:rFonts w:ascii="Times New Roman" w:hAnsi="Times New Roman" w:cs="Times New Roman"/>
          <w:sz w:val="24"/>
          <w:szCs w:val="24"/>
        </w:rPr>
      </w:pPr>
    </w:p>
    <w:p w:rsidR="00CF19A9" w:rsidRPr="00CD528B" w:rsidRDefault="00F94FF5" w:rsidP="00CD528B">
      <w:pPr>
        <w:spacing w:line="480" w:lineRule="auto"/>
        <w:jc w:val="center"/>
        <w:rPr>
          <w:rFonts w:ascii="Times New Roman" w:hAnsi="Times New Roman" w:cs="Times New Roman"/>
          <w:sz w:val="24"/>
          <w:szCs w:val="24"/>
        </w:rPr>
      </w:pPr>
      <w:r w:rsidRPr="00CD528B">
        <w:rPr>
          <w:rFonts w:ascii="Times New Roman" w:hAnsi="Times New Roman" w:cs="Times New Roman"/>
          <w:sz w:val="24"/>
          <w:szCs w:val="24"/>
        </w:rPr>
        <w:t>The trading behavior of NASDAQ Companies</w:t>
      </w:r>
    </w:p>
    <w:p w:rsidR="00CD528B" w:rsidRPr="00CD528B" w:rsidRDefault="00CD528B" w:rsidP="00CD528B">
      <w:pPr>
        <w:spacing w:line="480" w:lineRule="auto"/>
        <w:jc w:val="center"/>
        <w:rPr>
          <w:rFonts w:ascii="Times New Roman" w:hAnsi="Times New Roman" w:cs="Times New Roman"/>
          <w:sz w:val="24"/>
          <w:szCs w:val="24"/>
        </w:rPr>
      </w:pPr>
      <w:r w:rsidRPr="00CD528B">
        <w:rPr>
          <w:rFonts w:ascii="Times New Roman" w:hAnsi="Times New Roman" w:cs="Times New Roman"/>
          <w:sz w:val="24"/>
          <w:szCs w:val="24"/>
        </w:rPr>
        <w:t>Institution Affiliation</w:t>
      </w:r>
    </w:p>
    <w:p w:rsidR="00CD528B" w:rsidRPr="00CD528B" w:rsidRDefault="00CD528B" w:rsidP="00CD528B">
      <w:pPr>
        <w:spacing w:line="480" w:lineRule="auto"/>
        <w:jc w:val="center"/>
        <w:rPr>
          <w:rFonts w:ascii="Times New Roman" w:hAnsi="Times New Roman" w:cs="Times New Roman"/>
          <w:sz w:val="24"/>
          <w:szCs w:val="24"/>
        </w:rPr>
      </w:pPr>
      <w:r w:rsidRPr="00CD528B">
        <w:rPr>
          <w:rFonts w:ascii="Times New Roman" w:hAnsi="Times New Roman" w:cs="Times New Roman"/>
          <w:sz w:val="24"/>
          <w:szCs w:val="24"/>
        </w:rPr>
        <w:t>Name</w:t>
      </w:r>
    </w:p>
    <w:p w:rsidR="00CD528B" w:rsidRPr="00CD528B" w:rsidRDefault="00CD528B" w:rsidP="00CD528B">
      <w:pPr>
        <w:spacing w:line="480" w:lineRule="auto"/>
        <w:jc w:val="center"/>
        <w:rPr>
          <w:rFonts w:ascii="Times New Roman" w:hAnsi="Times New Roman" w:cs="Times New Roman"/>
          <w:sz w:val="24"/>
          <w:szCs w:val="24"/>
        </w:rPr>
      </w:pPr>
      <w:r w:rsidRPr="00CD528B">
        <w:rPr>
          <w:rFonts w:ascii="Times New Roman" w:hAnsi="Times New Roman" w:cs="Times New Roman"/>
          <w:sz w:val="24"/>
          <w:szCs w:val="24"/>
        </w:rPr>
        <w:t>Course title</w:t>
      </w:r>
    </w:p>
    <w:p w:rsidR="00CD528B" w:rsidRPr="00CD528B" w:rsidRDefault="00CD528B" w:rsidP="00CD528B">
      <w:pPr>
        <w:spacing w:line="480" w:lineRule="auto"/>
        <w:jc w:val="center"/>
        <w:rPr>
          <w:rFonts w:ascii="Times New Roman" w:hAnsi="Times New Roman" w:cs="Times New Roman"/>
          <w:sz w:val="24"/>
          <w:szCs w:val="24"/>
        </w:rPr>
      </w:pPr>
      <w:r w:rsidRPr="00CD528B">
        <w:rPr>
          <w:rFonts w:ascii="Times New Roman" w:hAnsi="Times New Roman" w:cs="Times New Roman"/>
          <w:sz w:val="24"/>
          <w:szCs w:val="24"/>
        </w:rPr>
        <w:t>Date</w:t>
      </w:r>
    </w:p>
    <w:p w:rsidR="00CD528B" w:rsidRDefault="00CD528B" w:rsidP="00CD528B">
      <w:pPr>
        <w:spacing w:line="480" w:lineRule="auto"/>
        <w:rPr>
          <w:rFonts w:ascii="Times New Roman" w:hAnsi="Times New Roman" w:cs="Times New Roman"/>
          <w:b/>
          <w:sz w:val="24"/>
          <w:szCs w:val="24"/>
        </w:rPr>
      </w:pPr>
    </w:p>
    <w:p w:rsidR="00CD528B" w:rsidRDefault="00CD528B" w:rsidP="00CD528B">
      <w:pPr>
        <w:spacing w:line="480" w:lineRule="auto"/>
        <w:rPr>
          <w:rFonts w:ascii="Times New Roman" w:hAnsi="Times New Roman" w:cs="Times New Roman"/>
          <w:b/>
          <w:sz w:val="24"/>
          <w:szCs w:val="24"/>
        </w:rPr>
      </w:pPr>
    </w:p>
    <w:p w:rsidR="00CD528B" w:rsidRDefault="00CD528B" w:rsidP="00CD528B">
      <w:pPr>
        <w:spacing w:line="480" w:lineRule="auto"/>
        <w:rPr>
          <w:rFonts w:ascii="Times New Roman" w:hAnsi="Times New Roman" w:cs="Times New Roman"/>
          <w:b/>
          <w:sz w:val="24"/>
          <w:szCs w:val="24"/>
        </w:rPr>
      </w:pPr>
    </w:p>
    <w:p w:rsidR="00D1335E" w:rsidRDefault="00D1335E" w:rsidP="00CD528B">
      <w:pPr>
        <w:spacing w:line="480" w:lineRule="auto"/>
        <w:rPr>
          <w:rFonts w:ascii="Times New Roman" w:hAnsi="Times New Roman" w:cs="Times New Roman"/>
          <w:b/>
          <w:sz w:val="24"/>
          <w:szCs w:val="24"/>
        </w:rPr>
      </w:pPr>
    </w:p>
    <w:p w:rsidR="00D1335E" w:rsidRDefault="00D1335E" w:rsidP="00CD528B">
      <w:pPr>
        <w:spacing w:line="480" w:lineRule="auto"/>
        <w:rPr>
          <w:rFonts w:ascii="Times New Roman" w:hAnsi="Times New Roman" w:cs="Times New Roman"/>
          <w:b/>
          <w:sz w:val="24"/>
          <w:szCs w:val="24"/>
        </w:rPr>
      </w:pPr>
    </w:p>
    <w:p w:rsidR="00D1335E" w:rsidRDefault="00D1335E" w:rsidP="00CD528B">
      <w:pPr>
        <w:spacing w:line="480" w:lineRule="auto"/>
        <w:rPr>
          <w:rFonts w:ascii="Times New Roman" w:hAnsi="Times New Roman" w:cs="Times New Roman"/>
          <w:b/>
          <w:sz w:val="24"/>
          <w:szCs w:val="24"/>
        </w:rPr>
      </w:pPr>
    </w:p>
    <w:p w:rsidR="00D1335E" w:rsidRDefault="00D1335E" w:rsidP="00CD528B">
      <w:pPr>
        <w:spacing w:line="480" w:lineRule="auto"/>
        <w:rPr>
          <w:rFonts w:ascii="Times New Roman" w:hAnsi="Times New Roman" w:cs="Times New Roman"/>
          <w:b/>
          <w:sz w:val="24"/>
          <w:szCs w:val="24"/>
        </w:rPr>
      </w:pPr>
    </w:p>
    <w:p w:rsidR="00DB486F" w:rsidRPr="00CD528B" w:rsidRDefault="00DB486F" w:rsidP="00D1335E">
      <w:pPr>
        <w:spacing w:line="480" w:lineRule="auto"/>
        <w:jc w:val="center"/>
        <w:rPr>
          <w:rFonts w:ascii="Times New Roman" w:hAnsi="Times New Roman" w:cs="Times New Roman"/>
          <w:b/>
          <w:sz w:val="24"/>
          <w:szCs w:val="24"/>
        </w:rPr>
      </w:pPr>
      <w:r w:rsidRPr="00CD528B">
        <w:rPr>
          <w:rFonts w:ascii="Times New Roman" w:hAnsi="Times New Roman" w:cs="Times New Roman"/>
          <w:b/>
          <w:sz w:val="24"/>
          <w:szCs w:val="24"/>
        </w:rPr>
        <w:lastRenderedPageBreak/>
        <w:t>Introduction</w:t>
      </w:r>
    </w:p>
    <w:p w:rsidR="005B7787" w:rsidRDefault="005B7787" w:rsidP="00D133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Association of Securities Dealers Automated Quotation E</w:t>
      </w:r>
      <w:r w:rsidR="00041738" w:rsidRPr="00CD528B">
        <w:rPr>
          <w:rFonts w:ascii="Times New Roman" w:hAnsi="Times New Roman" w:cs="Times New Roman"/>
          <w:sz w:val="24"/>
          <w:szCs w:val="24"/>
        </w:rPr>
        <w:t>xchange</w:t>
      </w:r>
      <w:r>
        <w:rPr>
          <w:rFonts w:ascii="Times New Roman" w:hAnsi="Times New Roman" w:cs="Times New Roman"/>
          <w:sz w:val="24"/>
          <w:szCs w:val="24"/>
        </w:rPr>
        <w:t xml:space="preserve"> (</w:t>
      </w:r>
      <w:r w:rsidR="009B5EA8" w:rsidRPr="00CD528B">
        <w:rPr>
          <w:rFonts w:ascii="Times New Roman" w:hAnsi="Times New Roman" w:cs="Times New Roman"/>
          <w:sz w:val="24"/>
          <w:szCs w:val="24"/>
        </w:rPr>
        <w:t>NASDAQ)</w:t>
      </w:r>
      <w:r>
        <w:rPr>
          <w:rFonts w:ascii="Times New Roman" w:hAnsi="Times New Roman" w:cs="Times New Roman"/>
          <w:sz w:val="24"/>
          <w:szCs w:val="24"/>
        </w:rPr>
        <w:t xml:space="preserve"> </w:t>
      </w:r>
      <w:r w:rsidR="00041738" w:rsidRPr="00CD528B">
        <w:rPr>
          <w:rFonts w:ascii="Times New Roman" w:hAnsi="Times New Roman" w:cs="Times New Roman"/>
          <w:sz w:val="24"/>
          <w:szCs w:val="24"/>
        </w:rPr>
        <w:t>is a</w:t>
      </w:r>
      <w:r>
        <w:rPr>
          <w:rFonts w:ascii="Times New Roman" w:hAnsi="Times New Roman" w:cs="Times New Roman"/>
          <w:sz w:val="24"/>
          <w:szCs w:val="24"/>
        </w:rPr>
        <w:t xml:space="preserve">n electronic exchange that </w:t>
      </w:r>
      <w:r w:rsidR="009B5EA8">
        <w:rPr>
          <w:rFonts w:ascii="Times New Roman" w:hAnsi="Times New Roman" w:cs="Times New Roman"/>
          <w:sz w:val="24"/>
          <w:szCs w:val="24"/>
        </w:rPr>
        <w:t xml:space="preserve">aids </w:t>
      </w:r>
      <w:r w:rsidR="009B5EA8" w:rsidRPr="00CD528B">
        <w:rPr>
          <w:rFonts w:ascii="Times New Roman" w:hAnsi="Times New Roman" w:cs="Times New Roman"/>
          <w:sz w:val="24"/>
          <w:szCs w:val="24"/>
        </w:rPr>
        <w:t>investors</w:t>
      </w:r>
      <w:r w:rsidR="00041738" w:rsidRPr="00CD528B">
        <w:rPr>
          <w:rFonts w:ascii="Times New Roman" w:hAnsi="Times New Roman" w:cs="Times New Roman"/>
          <w:sz w:val="24"/>
          <w:szCs w:val="24"/>
        </w:rPr>
        <w:t xml:space="preserve"> to trade stocks on a computerized system</w:t>
      </w:r>
      <w:r>
        <w:rPr>
          <w:rFonts w:ascii="Times New Roman" w:hAnsi="Times New Roman" w:cs="Times New Roman"/>
          <w:sz w:val="24"/>
          <w:szCs w:val="24"/>
        </w:rPr>
        <w:t xml:space="preserve"> (</w:t>
      </w:r>
      <w:r w:rsidRPr="00CD528B">
        <w:rPr>
          <w:rFonts w:ascii="Times New Roman" w:hAnsi="Times New Roman" w:cs="Times New Roman"/>
          <w:sz w:val="24"/>
          <w:szCs w:val="24"/>
        </w:rPr>
        <w:t>Parry, 2020</w:t>
      </w:r>
      <w:r>
        <w:rPr>
          <w:rFonts w:ascii="Times New Roman" w:hAnsi="Times New Roman" w:cs="Times New Roman"/>
          <w:sz w:val="24"/>
          <w:szCs w:val="24"/>
        </w:rPr>
        <w:t>).</w:t>
      </w:r>
      <w:r w:rsidR="00041738" w:rsidRPr="00CD528B">
        <w:rPr>
          <w:rFonts w:ascii="Times New Roman" w:hAnsi="Times New Roman" w:cs="Times New Roman"/>
          <w:sz w:val="24"/>
          <w:szCs w:val="24"/>
        </w:rPr>
        <w:t xml:space="preserve">This system has benefits such as transparency, high speed transaction and efficiency since no physical approval is required to complete a </w:t>
      </w:r>
      <w:r w:rsidR="009B5EA8" w:rsidRPr="00CD528B">
        <w:rPr>
          <w:rFonts w:ascii="Times New Roman" w:hAnsi="Times New Roman" w:cs="Times New Roman"/>
          <w:sz w:val="24"/>
          <w:szCs w:val="24"/>
        </w:rPr>
        <w:t>transaction.</w:t>
      </w:r>
      <w:r w:rsidR="009B5EA8">
        <w:rPr>
          <w:rFonts w:ascii="Times New Roman" w:hAnsi="Times New Roman" w:cs="Times New Roman"/>
          <w:sz w:val="24"/>
          <w:szCs w:val="24"/>
        </w:rPr>
        <w:t xml:space="preserve"> It</w:t>
      </w:r>
      <w:r>
        <w:rPr>
          <w:rFonts w:ascii="Times New Roman" w:hAnsi="Times New Roman" w:cs="Times New Roman"/>
          <w:sz w:val="24"/>
          <w:szCs w:val="24"/>
        </w:rPr>
        <w:t xml:space="preserve"> equally</w:t>
      </w:r>
      <w:r w:rsidR="00C10620" w:rsidRPr="00CD528B">
        <w:rPr>
          <w:rFonts w:ascii="Times New Roman" w:hAnsi="Times New Roman" w:cs="Times New Roman"/>
          <w:sz w:val="24"/>
          <w:szCs w:val="24"/>
        </w:rPr>
        <w:t xml:space="preserve"> represents equities related to computer, internet companies, high-tech companies as well as other major multinational corporations</w:t>
      </w:r>
      <w:r w:rsidR="0088584C" w:rsidRPr="00CD528B">
        <w:rPr>
          <w:rFonts w:ascii="Times New Roman" w:hAnsi="Times New Roman" w:cs="Times New Roman"/>
          <w:sz w:val="24"/>
          <w:szCs w:val="24"/>
        </w:rPr>
        <w:t xml:space="preserve"> dealing in finance, consumption, industrial and biotech companies</w:t>
      </w:r>
      <w:r>
        <w:rPr>
          <w:rFonts w:ascii="Times New Roman" w:hAnsi="Times New Roman" w:cs="Times New Roman"/>
          <w:sz w:val="24"/>
          <w:szCs w:val="24"/>
        </w:rPr>
        <w:t xml:space="preserve">. This study aims at examining the </w:t>
      </w:r>
      <w:r w:rsidR="00C10620" w:rsidRPr="00CD528B">
        <w:rPr>
          <w:rFonts w:ascii="Times New Roman" w:hAnsi="Times New Roman" w:cs="Times New Roman"/>
          <w:sz w:val="24"/>
          <w:szCs w:val="24"/>
        </w:rPr>
        <w:t xml:space="preserve">10 most traded equities on NASDAQ which include; AMC Entertainment Holdings, Nokia Corporation, </w:t>
      </w:r>
      <w:r w:rsidR="0088584C" w:rsidRPr="00CD528B">
        <w:rPr>
          <w:rFonts w:ascii="Times New Roman" w:hAnsi="Times New Roman" w:cs="Times New Roman"/>
          <w:sz w:val="24"/>
          <w:szCs w:val="24"/>
        </w:rPr>
        <w:t xml:space="preserve">Ford Motors, Apple </w:t>
      </w:r>
      <w:r w:rsidR="00415264" w:rsidRPr="00CD528B">
        <w:rPr>
          <w:rFonts w:ascii="Times New Roman" w:hAnsi="Times New Roman" w:cs="Times New Roman"/>
          <w:sz w:val="24"/>
          <w:szCs w:val="24"/>
        </w:rPr>
        <w:t>Inc.</w:t>
      </w:r>
      <w:r w:rsidR="0088584C" w:rsidRPr="00CD528B">
        <w:rPr>
          <w:rFonts w:ascii="Times New Roman" w:hAnsi="Times New Roman" w:cs="Times New Roman"/>
          <w:sz w:val="24"/>
          <w:szCs w:val="24"/>
        </w:rPr>
        <w:t xml:space="preserve">, Inovio pharmaceutical, Black Berry Ltd, NIO Ltd, DuPont de Nemour Ltd, General Electric Company and Hecla Mining Company. </w:t>
      </w:r>
    </w:p>
    <w:p w:rsidR="00F94FF5" w:rsidRPr="00CD528B" w:rsidRDefault="005B7787" w:rsidP="00D133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major significance of NASDAQ is that, </w:t>
      </w:r>
      <w:r w:rsidR="0088584C" w:rsidRPr="00CD528B">
        <w:rPr>
          <w:rFonts w:ascii="Times New Roman" w:hAnsi="Times New Roman" w:cs="Times New Roman"/>
          <w:sz w:val="24"/>
          <w:szCs w:val="24"/>
        </w:rPr>
        <w:t>it contributes to the local and global economy by informing and advising investors and the society about the performance of companies since it is trusted and transparent.</w:t>
      </w:r>
      <w:r>
        <w:rPr>
          <w:rFonts w:ascii="Times New Roman" w:hAnsi="Times New Roman" w:cs="Times New Roman"/>
          <w:sz w:val="24"/>
          <w:szCs w:val="24"/>
        </w:rPr>
        <w:t xml:space="preserve"> In order to achieve its major role,</w:t>
      </w:r>
      <w:r w:rsidR="00DB486F" w:rsidRPr="00CD528B">
        <w:rPr>
          <w:rFonts w:ascii="Times New Roman" w:hAnsi="Times New Roman" w:cs="Times New Roman"/>
          <w:sz w:val="24"/>
          <w:szCs w:val="24"/>
        </w:rPr>
        <w:t xml:space="preserve"> </w:t>
      </w:r>
      <w:r w:rsidRPr="00CD528B">
        <w:rPr>
          <w:rFonts w:ascii="Times New Roman" w:hAnsi="Times New Roman" w:cs="Times New Roman"/>
          <w:sz w:val="24"/>
          <w:szCs w:val="24"/>
        </w:rPr>
        <w:t>NASDAQ</w:t>
      </w:r>
      <w:r>
        <w:rPr>
          <w:rFonts w:ascii="Times New Roman" w:hAnsi="Times New Roman" w:cs="Times New Roman"/>
          <w:sz w:val="24"/>
          <w:szCs w:val="24"/>
        </w:rPr>
        <w:t xml:space="preserve"> </w:t>
      </w:r>
      <w:r w:rsidR="00DB486F" w:rsidRPr="00CD528B">
        <w:rPr>
          <w:rFonts w:ascii="Times New Roman" w:hAnsi="Times New Roman" w:cs="Times New Roman"/>
          <w:sz w:val="24"/>
          <w:szCs w:val="24"/>
        </w:rPr>
        <w:t>operates on data su</w:t>
      </w:r>
      <w:r>
        <w:rPr>
          <w:rFonts w:ascii="Times New Roman" w:hAnsi="Times New Roman" w:cs="Times New Roman"/>
          <w:sz w:val="24"/>
          <w:szCs w:val="24"/>
        </w:rPr>
        <w:t>ch as CPI,</w:t>
      </w:r>
      <w:r w:rsidR="009B5EA8">
        <w:rPr>
          <w:rFonts w:ascii="Times New Roman" w:hAnsi="Times New Roman" w:cs="Times New Roman"/>
          <w:sz w:val="24"/>
          <w:szCs w:val="24"/>
        </w:rPr>
        <w:t xml:space="preserve"> </w:t>
      </w:r>
      <w:r>
        <w:rPr>
          <w:rFonts w:ascii="Times New Roman" w:hAnsi="Times New Roman" w:cs="Times New Roman"/>
          <w:sz w:val="24"/>
          <w:szCs w:val="24"/>
        </w:rPr>
        <w:t>interest rates, GDP</w:t>
      </w:r>
      <w:r w:rsidR="009B5EA8">
        <w:rPr>
          <w:rFonts w:ascii="Times New Roman" w:hAnsi="Times New Roman" w:cs="Times New Roman"/>
          <w:sz w:val="24"/>
          <w:szCs w:val="24"/>
        </w:rPr>
        <w:t>,</w:t>
      </w:r>
      <w:r w:rsidR="009B5EA8" w:rsidRPr="00CD528B">
        <w:rPr>
          <w:rFonts w:ascii="Times New Roman" w:hAnsi="Times New Roman" w:cs="Times New Roman"/>
          <w:sz w:val="24"/>
          <w:szCs w:val="24"/>
        </w:rPr>
        <w:t xml:space="preserve"> inventory</w:t>
      </w:r>
      <w:r w:rsidR="00DB486F" w:rsidRPr="00CD528B">
        <w:rPr>
          <w:rFonts w:ascii="Times New Roman" w:hAnsi="Times New Roman" w:cs="Times New Roman"/>
          <w:sz w:val="24"/>
          <w:szCs w:val="24"/>
        </w:rPr>
        <w:t xml:space="preserve"> levels and employment</w:t>
      </w:r>
      <w:r>
        <w:rPr>
          <w:rFonts w:ascii="Times New Roman" w:hAnsi="Times New Roman" w:cs="Times New Roman"/>
          <w:sz w:val="24"/>
          <w:szCs w:val="24"/>
        </w:rPr>
        <w:t xml:space="preserve"> (Xie, et al.</w:t>
      </w:r>
      <w:r w:rsidR="009B5EA8">
        <w:rPr>
          <w:rFonts w:ascii="Times New Roman" w:hAnsi="Times New Roman" w:cs="Times New Roman"/>
          <w:sz w:val="24"/>
          <w:szCs w:val="24"/>
        </w:rPr>
        <w:t>,</w:t>
      </w:r>
      <w:r w:rsidR="009B5EA8" w:rsidRPr="00CD528B">
        <w:rPr>
          <w:rFonts w:ascii="Times New Roman" w:hAnsi="Times New Roman" w:cs="Times New Roman"/>
          <w:sz w:val="24"/>
          <w:szCs w:val="24"/>
        </w:rPr>
        <w:t xml:space="preserve"> 2020</w:t>
      </w:r>
      <w:r w:rsidR="000661E1" w:rsidRPr="00CD528B">
        <w:rPr>
          <w:rFonts w:ascii="Times New Roman" w:hAnsi="Times New Roman" w:cs="Times New Roman"/>
          <w:sz w:val="24"/>
          <w:szCs w:val="24"/>
        </w:rPr>
        <w:t>)</w:t>
      </w:r>
      <w:r w:rsidR="00DB486F" w:rsidRPr="00CD528B">
        <w:rPr>
          <w:rFonts w:ascii="Times New Roman" w:hAnsi="Times New Roman" w:cs="Times New Roman"/>
          <w:sz w:val="24"/>
          <w:szCs w:val="24"/>
        </w:rPr>
        <w:t>. Currency and trade wars directly affect companies under NASDAQ thus inflicting tariffs and barriers. NASDAQ ranks corporations based on their performance and the above named are the best according to them so far.</w:t>
      </w:r>
    </w:p>
    <w:p w:rsidR="00DB486F" w:rsidRPr="00CD528B" w:rsidRDefault="00DB486F" w:rsidP="00D1335E">
      <w:pPr>
        <w:spacing w:line="480" w:lineRule="auto"/>
        <w:jc w:val="center"/>
        <w:rPr>
          <w:rFonts w:ascii="Times New Roman" w:hAnsi="Times New Roman" w:cs="Times New Roman"/>
          <w:b/>
          <w:sz w:val="24"/>
          <w:szCs w:val="24"/>
        </w:rPr>
      </w:pPr>
      <w:r w:rsidRPr="00CD528B">
        <w:rPr>
          <w:rFonts w:ascii="Times New Roman" w:hAnsi="Times New Roman" w:cs="Times New Roman"/>
          <w:b/>
          <w:sz w:val="24"/>
          <w:szCs w:val="24"/>
        </w:rPr>
        <w:t>Analysis</w:t>
      </w:r>
    </w:p>
    <w:p w:rsidR="00DB486F" w:rsidRPr="00CD528B" w:rsidRDefault="00C861A2" w:rsidP="00D1335E">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 xml:space="preserve">In this section, I will be exploring the industries that the top 10 NASDAQ companies </w:t>
      </w:r>
      <w:r w:rsidR="00EF30CB" w:rsidRPr="00CD528B">
        <w:rPr>
          <w:rFonts w:ascii="Times New Roman" w:hAnsi="Times New Roman" w:cs="Times New Roman"/>
          <w:sz w:val="24"/>
          <w:szCs w:val="24"/>
        </w:rPr>
        <w:t>operate</w:t>
      </w:r>
      <w:r w:rsidRPr="00CD528B">
        <w:rPr>
          <w:rFonts w:ascii="Times New Roman" w:hAnsi="Times New Roman" w:cs="Times New Roman"/>
          <w:sz w:val="24"/>
          <w:szCs w:val="24"/>
        </w:rPr>
        <w:t xml:space="preserve"> their market structures, market share, as well as their significance on the global market.</w:t>
      </w:r>
    </w:p>
    <w:p w:rsidR="00415264" w:rsidRDefault="00FD01D6" w:rsidP="0041526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among the </w:t>
      </w:r>
      <w:r w:rsidRPr="00CD528B">
        <w:rPr>
          <w:rFonts w:ascii="Times New Roman" w:hAnsi="Times New Roman" w:cs="Times New Roman"/>
          <w:sz w:val="24"/>
          <w:szCs w:val="24"/>
        </w:rPr>
        <w:t>top 10 NASDAQ companies</w:t>
      </w:r>
      <w:r>
        <w:rPr>
          <w:rFonts w:ascii="Times New Roman" w:hAnsi="Times New Roman" w:cs="Times New Roman"/>
          <w:sz w:val="24"/>
          <w:szCs w:val="24"/>
        </w:rPr>
        <w:t>,</w:t>
      </w:r>
      <w:r w:rsidR="00C861A2" w:rsidRPr="00CD528B">
        <w:rPr>
          <w:rFonts w:ascii="Times New Roman" w:hAnsi="Times New Roman" w:cs="Times New Roman"/>
          <w:sz w:val="24"/>
          <w:szCs w:val="24"/>
        </w:rPr>
        <w:t xml:space="preserve"> AMC Entertainment Holdings is a</w:t>
      </w:r>
      <w:r w:rsidR="008C2A64" w:rsidRPr="00CD528B">
        <w:rPr>
          <w:rFonts w:ascii="Times New Roman" w:hAnsi="Times New Roman" w:cs="Times New Roman"/>
          <w:sz w:val="24"/>
          <w:szCs w:val="24"/>
        </w:rPr>
        <w:t xml:space="preserve"> Canadian</w:t>
      </w:r>
      <w:r w:rsidR="00C861A2" w:rsidRPr="00CD528B">
        <w:rPr>
          <w:rFonts w:ascii="Times New Roman" w:hAnsi="Times New Roman" w:cs="Times New Roman"/>
          <w:sz w:val="24"/>
          <w:szCs w:val="24"/>
        </w:rPr>
        <w:t xml:space="preserve"> holding company where it shelters numerous subsidiaries in the entertainment industry. It majorly operates on providing theatrical exhibitions, food distribution, </w:t>
      </w:r>
      <w:r w:rsidR="00183A59" w:rsidRPr="00CD528B">
        <w:rPr>
          <w:rFonts w:ascii="Times New Roman" w:hAnsi="Times New Roman" w:cs="Times New Roman"/>
          <w:sz w:val="24"/>
          <w:szCs w:val="24"/>
        </w:rPr>
        <w:t xml:space="preserve">and online ticket booking and movie theatres. The entertainment industry has an oligopoly market structure that is why a company like AMC holds so many </w:t>
      </w:r>
      <w:r w:rsidR="00983596" w:rsidRPr="00CD528B">
        <w:rPr>
          <w:rFonts w:ascii="Times New Roman" w:hAnsi="Times New Roman" w:cs="Times New Roman"/>
          <w:sz w:val="24"/>
          <w:szCs w:val="24"/>
        </w:rPr>
        <w:t>subsidiaries</w:t>
      </w:r>
      <w:r w:rsidR="00183A59" w:rsidRPr="00CD528B">
        <w:rPr>
          <w:rFonts w:ascii="Times New Roman" w:hAnsi="Times New Roman" w:cs="Times New Roman"/>
          <w:sz w:val="24"/>
          <w:szCs w:val="24"/>
        </w:rPr>
        <w:t xml:space="preserve"> due to interdependence and existing barriers to entry. </w:t>
      </w:r>
      <w:r w:rsidR="00983596" w:rsidRPr="00CD528B">
        <w:rPr>
          <w:rFonts w:ascii="Times New Roman" w:hAnsi="Times New Roman" w:cs="Times New Roman"/>
          <w:sz w:val="24"/>
          <w:szCs w:val="24"/>
        </w:rPr>
        <w:t>AMC serves a global market since entertainment consumption is not limited to one region but rather global due to advanced media outlet and broadcast.</w:t>
      </w:r>
      <w:r w:rsidR="008C2A64" w:rsidRPr="00CD528B">
        <w:rPr>
          <w:rFonts w:ascii="Times New Roman" w:hAnsi="Times New Roman" w:cs="Times New Roman"/>
          <w:sz w:val="24"/>
          <w:szCs w:val="24"/>
        </w:rPr>
        <w:t xml:space="preserve"> Their earnings per share in 2020 have remained </w:t>
      </w:r>
      <w:r w:rsidR="00AA4DA7" w:rsidRPr="00CD528B">
        <w:rPr>
          <w:rFonts w:ascii="Times New Roman" w:hAnsi="Times New Roman" w:cs="Times New Roman"/>
          <w:sz w:val="24"/>
          <w:szCs w:val="24"/>
        </w:rPr>
        <w:t>constant at 12.89 and have increase</w:t>
      </w:r>
      <w:r w:rsidR="00D1335E">
        <w:rPr>
          <w:rFonts w:ascii="Times New Roman" w:hAnsi="Times New Roman" w:cs="Times New Roman"/>
          <w:sz w:val="24"/>
          <w:szCs w:val="24"/>
        </w:rPr>
        <w:t xml:space="preserve">d for the last month by 1.58%. </w:t>
      </w:r>
      <w:r w:rsidR="00415264">
        <w:rPr>
          <w:rFonts w:ascii="Times New Roman" w:hAnsi="Times New Roman" w:cs="Times New Roman"/>
          <w:sz w:val="24"/>
          <w:szCs w:val="24"/>
        </w:rPr>
        <w:t>T</w:t>
      </w:r>
      <w:r w:rsidR="00AA4DA7" w:rsidRPr="00CD528B">
        <w:rPr>
          <w:rFonts w:ascii="Times New Roman" w:hAnsi="Times New Roman" w:cs="Times New Roman"/>
          <w:sz w:val="24"/>
          <w:szCs w:val="24"/>
        </w:rPr>
        <w:t>heir growth is concentrating on strategic planning in the academic setting where there are expert consultants equipped to take the company in that direction</w:t>
      </w:r>
      <w:r w:rsidR="005B7787">
        <w:rPr>
          <w:rFonts w:ascii="Times New Roman" w:hAnsi="Times New Roman" w:cs="Times New Roman"/>
          <w:sz w:val="24"/>
          <w:szCs w:val="24"/>
        </w:rPr>
        <w:t xml:space="preserve"> </w:t>
      </w:r>
      <w:r w:rsidR="005B7787" w:rsidRPr="00CD528B">
        <w:rPr>
          <w:rFonts w:ascii="Times New Roman" w:hAnsi="Times New Roman" w:cs="Times New Roman"/>
          <w:sz w:val="24"/>
          <w:szCs w:val="24"/>
        </w:rPr>
        <w:t>(Glynn, 2020)</w:t>
      </w:r>
      <w:r w:rsidR="00AA4DA7" w:rsidRPr="00CD528B">
        <w:rPr>
          <w:rFonts w:ascii="Times New Roman" w:hAnsi="Times New Roman" w:cs="Times New Roman"/>
          <w:sz w:val="24"/>
          <w:szCs w:val="24"/>
        </w:rPr>
        <w:t>.</w:t>
      </w:r>
    </w:p>
    <w:p w:rsidR="00415264" w:rsidRDefault="00FD01D6" w:rsidP="004152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9B5EA8">
        <w:rPr>
          <w:rFonts w:ascii="Times New Roman" w:hAnsi="Times New Roman" w:cs="Times New Roman"/>
          <w:sz w:val="24"/>
          <w:szCs w:val="24"/>
        </w:rPr>
        <w:t>e second on the list is the</w:t>
      </w:r>
      <w:r w:rsidR="00983596" w:rsidRPr="00CD528B">
        <w:rPr>
          <w:rFonts w:ascii="Times New Roman" w:hAnsi="Times New Roman" w:cs="Times New Roman"/>
          <w:sz w:val="24"/>
          <w:szCs w:val="24"/>
        </w:rPr>
        <w:t xml:space="preserve"> Nokia Corporation which was formerly a subsidiary of Microsoft up to 2016 after which it was sold to a subsidiary of Hon Hai/ Foxconn Technology Group for $350 million. Nokia produces android smart phones and </w:t>
      </w:r>
      <w:r w:rsidR="00303590" w:rsidRPr="00CD528B">
        <w:rPr>
          <w:rFonts w:ascii="Times New Roman" w:hAnsi="Times New Roman" w:cs="Times New Roman"/>
          <w:sz w:val="24"/>
          <w:szCs w:val="24"/>
        </w:rPr>
        <w:t>tablets;</w:t>
      </w:r>
      <w:r w:rsidR="00983596" w:rsidRPr="00CD528B">
        <w:rPr>
          <w:rFonts w:ascii="Times New Roman" w:hAnsi="Times New Roman" w:cs="Times New Roman"/>
          <w:sz w:val="24"/>
          <w:szCs w:val="24"/>
        </w:rPr>
        <w:t xml:space="preserve"> it has started making smart TVs </w:t>
      </w:r>
      <w:r w:rsidR="00303590" w:rsidRPr="00CD528B">
        <w:rPr>
          <w:rFonts w:ascii="Times New Roman" w:hAnsi="Times New Roman" w:cs="Times New Roman"/>
          <w:sz w:val="24"/>
          <w:szCs w:val="24"/>
        </w:rPr>
        <w:t xml:space="preserve">and is also a global leader in 5G networks. It operates from Finland but its products are consumed internationally thus making it a global </w:t>
      </w:r>
      <w:r w:rsidR="000661E1" w:rsidRPr="00CD528B">
        <w:rPr>
          <w:rFonts w:ascii="Times New Roman" w:hAnsi="Times New Roman" w:cs="Times New Roman"/>
          <w:sz w:val="24"/>
          <w:szCs w:val="24"/>
        </w:rPr>
        <w:t>player.</w:t>
      </w:r>
      <w:r w:rsidR="000E573B" w:rsidRPr="00CD528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According to </w:t>
      </w:r>
      <w:r w:rsidR="000E573B" w:rsidRPr="00CD528B">
        <w:rPr>
          <w:rFonts w:ascii="Times New Roman" w:hAnsi="Times New Roman" w:cs="Times New Roman"/>
          <w:color w:val="222222"/>
          <w:sz w:val="24"/>
          <w:szCs w:val="24"/>
          <w:shd w:val="clear" w:color="auto" w:fill="FFFFFF"/>
        </w:rPr>
        <w:t>Ruggiero et al.</w:t>
      </w:r>
      <w:r w:rsidR="009B5EA8" w:rsidRPr="00CD528B">
        <w:rPr>
          <w:rFonts w:ascii="Times New Roman" w:hAnsi="Times New Roman" w:cs="Times New Roman"/>
          <w:color w:val="222222"/>
          <w:sz w:val="24"/>
          <w:szCs w:val="24"/>
          <w:shd w:val="clear" w:color="auto" w:fill="FFFFFF"/>
        </w:rPr>
        <w:t>,</w:t>
      </w:r>
      <w:r w:rsidR="009B5EA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2020)</w:t>
      </w:r>
      <w:r w:rsidR="009B5EA8">
        <w:rPr>
          <w:rFonts w:ascii="Times New Roman" w:hAnsi="Times New Roman" w:cs="Times New Roman"/>
          <w:color w:val="222222"/>
          <w:sz w:val="24"/>
          <w:szCs w:val="24"/>
          <w:shd w:val="clear" w:color="auto" w:fill="FFFFFF"/>
        </w:rPr>
        <w:t>,</w:t>
      </w:r>
      <w:r w:rsidR="009B5EA8" w:rsidRPr="00CD528B">
        <w:rPr>
          <w:rFonts w:ascii="Times New Roman" w:hAnsi="Times New Roman" w:cs="Times New Roman"/>
          <w:sz w:val="24"/>
          <w:szCs w:val="24"/>
        </w:rPr>
        <w:t xml:space="preserve"> the</w:t>
      </w:r>
      <w:r w:rsidR="00016A24" w:rsidRPr="00CD528B">
        <w:rPr>
          <w:rFonts w:ascii="Times New Roman" w:hAnsi="Times New Roman" w:cs="Times New Roman"/>
          <w:sz w:val="24"/>
          <w:szCs w:val="24"/>
        </w:rPr>
        <w:t xml:space="preserve"> smart phone and network industry is rather very competitive because there are many companies, freedom of entry and exit, homogenous goods and fair profits.</w:t>
      </w:r>
      <w:r w:rsidR="00AA4DA7" w:rsidRPr="00CD528B">
        <w:rPr>
          <w:rFonts w:ascii="Times New Roman" w:hAnsi="Times New Roman" w:cs="Times New Roman"/>
          <w:sz w:val="24"/>
          <w:szCs w:val="24"/>
        </w:rPr>
        <w:t xml:space="preserve"> Nokia </w:t>
      </w:r>
      <w:r w:rsidR="00214EEB" w:rsidRPr="00CD528B">
        <w:rPr>
          <w:rFonts w:ascii="Times New Roman" w:hAnsi="Times New Roman" w:cs="Times New Roman"/>
          <w:sz w:val="24"/>
          <w:szCs w:val="24"/>
        </w:rPr>
        <w:t>has in two rounds been able to raise 750m Euros the latest round being 3 Dec, 2018 Post-IPO Debt. The company has 2 investors namely Nordic Investment Bank and European Investment Bank. Their diversity investments include Skorpios Technologies founded by women.</w:t>
      </w:r>
    </w:p>
    <w:p w:rsidR="00415264" w:rsidRDefault="009B5EA8" w:rsidP="004152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Thirdly</w:t>
      </w:r>
      <w:r w:rsidR="00303590" w:rsidRPr="00CD528B">
        <w:rPr>
          <w:rFonts w:ascii="Times New Roman" w:hAnsi="Times New Roman" w:cs="Times New Roman"/>
          <w:sz w:val="24"/>
          <w:szCs w:val="24"/>
        </w:rPr>
        <w:t>, Ford Motor Company is an American multinational corporation that makes automobiles which was founded in 1903 by Henry Ford. Ford has a wide array of vehicles it produces from SUVs, sports cars, trucks,</w:t>
      </w:r>
      <w:r w:rsidR="00016A24" w:rsidRPr="00CD528B">
        <w:rPr>
          <w:rFonts w:ascii="Times New Roman" w:hAnsi="Times New Roman" w:cs="Times New Roman"/>
          <w:sz w:val="24"/>
          <w:szCs w:val="24"/>
        </w:rPr>
        <w:t xml:space="preserve"> </w:t>
      </w:r>
      <w:r w:rsidR="00303590" w:rsidRPr="00CD528B">
        <w:rPr>
          <w:rFonts w:ascii="Times New Roman" w:hAnsi="Times New Roman" w:cs="Times New Roman"/>
          <w:sz w:val="24"/>
          <w:szCs w:val="24"/>
        </w:rPr>
        <w:t xml:space="preserve">hybrid and electric cars making it a global producer of </w:t>
      </w:r>
      <w:r w:rsidR="00303590" w:rsidRPr="00CD528B">
        <w:rPr>
          <w:rFonts w:ascii="Times New Roman" w:hAnsi="Times New Roman" w:cs="Times New Roman"/>
          <w:sz w:val="24"/>
          <w:szCs w:val="24"/>
        </w:rPr>
        <w:lastRenderedPageBreak/>
        <w:t xml:space="preserve">automobiles </w:t>
      </w:r>
      <w:r w:rsidR="00016A24" w:rsidRPr="00CD528B">
        <w:rPr>
          <w:rFonts w:ascii="Times New Roman" w:hAnsi="Times New Roman" w:cs="Times New Roman"/>
          <w:sz w:val="24"/>
          <w:szCs w:val="24"/>
        </w:rPr>
        <w:t>since the variety caters for different classes of consumers, different purposes and climate.</w:t>
      </w:r>
      <w:r w:rsidR="00DE620C" w:rsidRPr="00CD528B">
        <w:rPr>
          <w:rFonts w:ascii="Times New Roman" w:hAnsi="Times New Roman" w:cs="Times New Roman"/>
          <w:sz w:val="24"/>
          <w:szCs w:val="24"/>
        </w:rPr>
        <w:t xml:space="preserve"> According to Wang, et al., (2021),</w:t>
      </w:r>
      <w:r w:rsidR="00016A24" w:rsidRPr="00CD528B">
        <w:rPr>
          <w:rFonts w:ascii="Times New Roman" w:hAnsi="Times New Roman" w:cs="Times New Roman"/>
          <w:sz w:val="24"/>
          <w:szCs w:val="24"/>
        </w:rPr>
        <w:t xml:space="preserve"> </w:t>
      </w:r>
      <w:r w:rsidR="00DE620C" w:rsidRPr="00CD528B">
        <w:rPr>
          <w:rFonts w:ascii="Times New Roman" w:hAnsi="Times New Roman" w:cs="Times New Roman"/>
          <w:sz w:val="24"/>
          <w:szCs w:val="24"/>
        </w:rPr>
        <w:t>t</w:t>
      </w:r>
      <w:r w:rsidR="00016A24" w:rsidRPr="00CD528B">
        <w:rPr>
          <w:rFonts w:ascii="Times New Roman" w:hAnsi="Times New Roman" w:cs="Times New Roman"/>
          <w:sz w:val="24"/>
          <w:szCs w:val="24"/>
        </w:rPr>
        <w:t>he automobile industry operates under collusive oligopoly structure where a few global companies determine the direction the whole industry takes when they produce their products. Those companies which have made it in the industry earn high profits because they have substantial control over the industry.</w:t>
      </w:r>
      <w:r w:rsidR="00CA1EEE" w:rsidRPr="00CD528B">
        <w:rPr>
          <w:rFonts w:ascii="Times New Roman" w:hAnsi="Times New Roman" w:cs="Times New Roman"/>
          <w:sz w:val="24"/>
          <w:szCs w:val="24"/>
        </w:rPr>
        <w:t xml:space="preserve"> The ford stock is selling at US $10.86 which results to a profit of +0.28% which is a raise of 0.03.</w:t>
      </w:r>
    </w:p>
    <w:p w:rsidR="00415264" w:rsidRDefault="00016A24"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 xml:space="preserve">Fourthly, </w:t>
      </w:r>
      <w:r w:rsidR="00304AB5" w:rsidRPr="00CD528B">
        <w:rPr>
          <w:rFonts w:ascii="Times New Roman" w:hAnsi="Times New Roman" w:cs="Times New Roman"/>
          <w:sz w:val="24"/>
          <w:szCs w:val="24"/>
        </w:rPr>
        <w:t>Apple Inc. is American multinational technology companies that designs, develops and sell household electronics, computer software, cell phones and online services. As much as Apple shares the same market with Nokia, it has proven to be more successful due to its distinct marke</w:t>
      </w:r>
      <w:r w:rsidR="000958E4" w:rsidRPr="00CD528B">
        <w:rPr>
          <w:rFonts w:ascii="Times New Roman" w:hAnsi="Times New Roman" w:cs="Times New Roman"/>
          <w:sz w:val="24"/>
          <w:szCs w:val="24"/>
        </w:rPr>
        <w:t>t derived by successful branding.</w:t>
      </w:r>
      <w:r w:rsidR="009B5EA8">
        <w:rPr>
          <w:rFonts w:ascii="Times New Roman" w:hAnsi="Times New Roman" w:cs="Times New Roman"/>
          <w:sz w:val="24"/>
          <w:szCs w:val="24"/>
        </w:rPr>
        <w:t xml:space="preserve"> </w:t>
      </w:r>
      <w:r w:rsidR="000B2518">
        <w:rPr>
          <w:rFonts w:ascii="Times New Roman" w:hAnsi="Times New Roman" w:cs="Times New Roman"/>
          <w:sz w:val="24"/>
          <w:szCs w:val="24"/>
        </w:rPr>
        <w:t>Consequently,</w:t>
      </w:r>
      <w:r w:rsidR="000B2518" w:rsidRPr="00CD528B">
        <w:rPr>
          <w:rFonts w:ascii="Times New Roman" w:hAnsi="Times New Roman" w:cs="Times New Roman"/>
          <w:sz w:val="24"/>
          <w:szCs w:val="24"/>
        </w:rPr>
        <w:t xml:space="preserve"> their</w:t>
      </w:r>
      <w:r w:rsidR="00CA1EEE" w:rsidRPr="00CD528B">
        <w:rPr>
          <w:rFonts w:ascii="Times New Roman" w:hAnsi="Times New Roman" w:cs="Times New Roman"/>
          <w:sz w:val="24"/>
          <w:szCs w:val="24"/>
        </w:rPr>
        <w:t xml:space="preserve"> hardware is distinct from </w:t>
      </w:r>
      <w:r w:rsidR="009E36D5" w:rsidRPr="00CD528B">
        <w:rPr>
          <w:rFonts w:ascii="Times New Roman" w:hAnsi="Times New Roman" w:cs="Times New Roman"/>
          <w:sz w:val="24"/>
          <w:szCs w:val="24"/>
        </w:rPr>
        <w:t xml:space="preserve">those of the competitors but however they have made accessories that are compatible with third party such as Nikon and Canon cameras. </w:t>
      </w:r>
      <w:r w:rsidR="000958E4" w:rsidRPr="00CD528B">
        <w:rPr>
          <w:rFonts w:ascii="Times New Roman" w:hAnsi="Times New Roman" w:cs="Times New Roman"/>
          <w:sz w:val="24"/>
          <w:szCs w:val="24"/>
        </w:rPr>
        <w:t xml:space="preserve"> The company prides on high quality products</w:t>
      </w:r>
      <w:r w:rsidR="009E36D5" w:rsidRPr="00CD528B">
        <w:rPr>
          <w:rFonts w:ascii="Times New Roman" w:hAnsi="Times New Roman" w:cs="Times New Roman"/>
          <w:sz w:val="24"/>
          <w:szCs w:val="24"/>
        </w:rPr>
        <w:t>, individual software</w:t>
      </w:r>
      <w:r w:rsidR="000958E4" w:rsidRPr="00CD528B">
        <w:rPr>
          <w:rFonts w:ascii="Times New Roman" w:hAnsi="Times New Roman" w:cs="Times New Roman"/>
          <w:sz w:val="24"/>
          <w:szCs w:val="24"/>
        </w:rPr>
        <w:t xml:space="preserve"> and despite the products being so expensive, defective products do not seize t</w:t>
      </w:r>
      <w:r w:rsidR="00DE620C" w:rsidRPr="00CD528B">
        <w:rPr>
          <w:rFonts w:ascii="Times New Roman" w:hAnsi="Times New Roman" w:cs="Times New Roman"/>
          <w:sz w:val="24"/>
          <w:szCs w:val="24"/>
        </w:rPr>
        <w:t>o exist (Tien, 2020).</w:t>
      </w:r>
      <w:r w:rsidR="00CA1EEE" w:rsidRPr="00CD528B">
        <w:rPr>
          <w:rFonts w:ascii="Times New Roman" w:hAnsi="Times New Roman" w:cs="Times New Roman"/>
          <w:sz w:val="24"/>
          <w:szCs w:val="24"/>
        </w:rPr>
        <w:t xml:space="preserve"> Apple’s NASDAQ stock is selling at US$ 134.99 which is a rise of 0.85 and a profit margin of +0.63%.</w:t>
      </w:r>
    </w:p>
    <w:p w:rsidR="00415264" w:rsidRDefault="000958E4"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 xml:space="preserve">More so, Inovio Pharmaceuticals Inc. is an American biotechnology company majoring on research, development and commercialization of synthetic DNA products that are used to treat cancer and also infectious diseases. </w:t>
      </w:r>
      <w:r w:rsidR="00212C06" w:rsidRPr="00CD528B">
        <w:rPr>
          <w:rFonts w:ascii="Times New Roman" w:hAnsi="Times New Roman" w:cs="Times New Roman"/>
          <w:sz w:val="24"/>
          <w:szCs w:val="24"/>
        </w:rPr>
        <w:t xml:space="preserve">Given the nature of the market, their products are on high demand thus the company operates under contestable market. Their work is of great relevance to the word since the diseases they are trying to treat have no cure </w:t>
      </w:r>
      <w:r w:rsidR="002E7B59" w:rsidRPr="00CD528B">
        <w:rPr>
          <w:rFonts w:ascii="Times New Roman" w:hAnsi="Times New Roman" w:cs="Times New Roman"/>
          <w:sz w:val="24"/>
          <w:szCs w:val="24"/>
        </w:rPr>
        <w:t>yet (</w:t>
      </w:r>
      <w:r w:rsidR="00DE620C" w:rsidRPr="00CD528B">
        <w:rPr>
          <w:rFonts w:ascii="Times New Roman" w:hAnsi="Times New Roman" w:cs="Times New Roman"/>
          <w:sz w:val="24"/>
          <w:szCs w:val="24"/>
          <w:shd w:val="clear" w:color="auto" w:fill="FFFFFF"/>
        </w:rPr>
        <w:t>Kraynyak and Morrow, 2020)</w:t>
      </w:r>
      <w:r w:rsidR="00212C06" w:rsidRPr="00CD528B">
        <w:rPr>
          <w:rFonts w:ascii="Times New Roman" w:hAnsi="Times New Roman" w:cs="Times New Roman"/>
          <w:sz w:val="24"/>
          <w:szCs w:val="24"/>
        </w:rPr>
        <w:t>.</w:t>
      </w:r>
      <w:r w:rsidR="009E36D5" w:rsidRPr="00CD528B">
        <w:rPr>
          <w:rFonts w:ascii="Times New Roman" w:hAnsi="Times New Roman" w:cs="Times New Roman"/>
          <w:sz w:val="24"/>
          <w:szCs w:val="24"/>
        </w:rPr>
        <w:t xml:space="preserve"> Their stock at NASDAQ is selling at US$ 15.09</w:t>
      </w:r>
      <w:r w:rsidR="002E7B59" w:rsidRPr="00CD528B">
        <w:rPr>
          <w:rFonts w:ascii="Times New Roman" w:hAnsi="Times New Roman" w:cs="Times New Roman"/>
          <w:sz w:val="24"/>
          <w:szCs w:val="24"/>
        </w:rPr>
        <w:t xml:space="preserve"> which has gone down by 1.87 leading to a profit margin of -11.03%. The company announced closing of public offering of common stock and full exercise of underwriter’s opinion to purchase additional shares.</w:t>
      </w:r>
    </w:p>
    <w:p w:rsidR="00415264" w:rsidRDefault="00212C06"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lastRenderedPageBreak/>
        <w:t>Additionally,</w:t>
      </w:r>
      <w:r w:rsidR="009B3CC4" w:rsidRPr="00CD528B">
        <w:rPr>
          <w:rFonts w:ascii="Times New Roman" w:hAnsi="Times New Roman" w:cs="Times New Roman"/>
          <w:sz w:val="24"/>
          <w:szCs w:val="24"/>
        </w:rPr>
        <w:t xml:space="preserve"> Black Berry</w:t>
      </w:r>
      <w:r w:rsidRPr="00CD528B">
        <w:rPr>
          <w:rFonts w:ascii="Times New Roman" w:hAnsi="Times New Roman" w:cs="Times New Roman"/>
          <w:sz w:val="24"/>
          <w:szCs w:val="24"/>
        </w:rPr>
        <w:t xml:space="preserve"> is a Canadian multinational company that develops software, mobile phones and internet </w:t>
      </w:r>
      <w:r w:rsidR="003B3FDC" w:rsidRPr="00CD528B">
        <w:rPr>
          <w:rFonts w:ascii="Times New Roman" w:hAnsi="Times New Roman" w:cs="Times New Roman"/>
          <w:sz w:val="24"/>
          <w:szCs w:val="24"/>
        </w:rPr>
        <w:t xml:space="preserve">services; a subsidiary of TCL Communication. </w:t>
      </w:r>
      <w:r w:rsidRPr="00CD528B">
        <w:rPr>
          <w:rFonts w:ascii="Times New Roman" w:hAnsi="Times New Roman" w:cs="Times New Roman"/>
          <w:sz w:val="24"/>
          <w:szCs w:val="24"/>
        </w:rPr>
        <w:t xml:space="preserve">It operates in a competitive market </w:t>
      </w:r>
      <w:r w:rsidR="002E7B59" w:rsidRPr="00CD528B">
        <w:rPr>
          <w:rFonts w:ascii="Times New Roman" w:hAnsi="Times New Roman" w:cs="Times New Roman"/>
          <w:sz w:val="24"/>
          <w:szCs w:val="24"/>
        </w:rPr>
        <w:t>where the competitors include JAMF, Sony and Motorola Solutions</w:t>
      </w:r>
      <w:r w:rsidR="00CC2D96" w:rsidRPr="00CD528B">
        <w:rPr>
          <w:rFonts w:ascii="Times New Roman" w:hAnsi="Times New Roman" w:cs="Times New Roman"/>
          <w:sz w:val="24"/>
          <w:szCs w:val="24"/>
        </w:rPr>
        <w:t>. Their stock at NASDAQ is selling at ARS 605.00 which is a downfall of 148.50 resulting to a negative profit margin of 19.71%.</w:t>
      </w:r>
    </w:p>
    <w:p w:rsidR="00415264" w:rsidRDefault="003B3FDC"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To add on that, NIO Ltd is a Chinese company that designs and develops high quality</w:t>
      </w:r>
      <w:r w:rsidR="001B2CAE" w:rsidRPr="00CD528B">
        <w:rPr>
          <w:rFonts w:ascii="Times New Roman" w:hAnsi="Times New Roman" w:cs="Times New Roman"/>
          <w:sz w:val="24"/>
          <w:szCs w:val="24"/>
        </w:rPr>
        <w:t>, high performance electric cars.</w:t>
      </w:r>
      <w:r w:rsidR="00881994" w:rsidRPr="00CD528B">
        <w:rPr>
          <w:rFonts w:ascii="Times New Roman" w:hAnsi="Times New Roman" w:cs="Times New Roman"/>
          <w:sz w:val="24"/>
          <w:szCs w:val="24"/>
        </w:rPr>
        <w:t xml:space="preserve"> The company is involved in FIA Formula E championship which is a first single-seater electric racing car series</w:t>
      </w:r>
      <w:r w:rsidR="00230034" w:rsidRPr="00CD528B">
        <w:rPr>
          <w:rFonts w:ascii="Times New Roman" w:hAnsi="Times New Roman" w:cs="Times New Roman"/>
          <w:sz w:val="24"/>
          <w:szCs w:val="24"/>
        </w:rPr>
        <w:t xml:space="preserve"> promoted by Formula E Holdings</w:t>
      </w:r>
      <w:r w:rsidR="00881994" w:rsidRPr="00CD528B">
        <w:rPr>
          <w:rFonts w:ascii="Times New Roman" w:hAnsi="Times New Roman" w:cs="Times New Roman"/>
          <w:sz w:val="24"/>
          <w:szCs w:val="24"/>
        </w:rPr>
        <w:t>.</w:t>
      </w:r>
      <w:r w:rsidR="001B2CAE" w:rsidRPr="00CD528B">
        <w:rPr>
          <w:rFonts w:ascii="Times New Roman" w:hAnsi="Times New Roman" w:cs="Times New Roman"/>
          <w:sz w:val="24"/>
          <w:szCs w:val="24"/>
        </w:rPr>
        <w:t xml:space="preserve"> The market is very competitive now that the automobile industry is revolutionizing towards green energy and electric cars are a big contributor in the movement. </w:t>
      </w:r>
      <w:r w:rsidR="00881994" w:rsidRPr="00CD528B">
        <w:rPr>
          <w:rFonts w:ascii="Times New Roman" w:hAnsi="Times New Roman" w:cs="Times New Roman"/>
          <w:sz w:val="24"/>
          <w:szCs w:val="24"/>
        </w:rPr>
        <w:t>NIO’</w:t>
      </w:r>
      <w:r w:rsidR="00CE5DA3" w:rsidRPr="00CD528B">
        <w:rPr>
          <w:rFonts w:ascii="Times New Roman" w:hAnsi="Times New Roman" w:cs="Times New Roman"/>
          <w:sz w:val="24"/>
          <w:szCs w:val="24"/>
        </w:rPr>
        <w:t xml:space="preserve">s main competitor is Tesla, an American electric vehicle and clean energy company </w:t>
      </w:r>
      <w:r w:rsidR="00230034" w:rsidRPr="00CD528B">
        <w:rPr>
          <w:rFonts w:ascii="Times New Roman" w:hAnsi="Times New Roman" w:cs="Times New Roman"/>
          <w:sz w:val="24"/>
          <w:szCs w:val="24"/>
        </w:rPr>
        <w:t xml:space="preserve">whose stock is selling at 872.79 which is a rise of 32.98 which resulted to a rise in profit margin to 3.93%. NIO stock is selling at </w:t>
      </w:r>
      <w:r w:rsidR="00395CEB" w:rsidRPr="00CD528B">
        <w:rPr>
          <w:rFonts w:ascii="Times New Roman" w:hAnsi="Times New Roman" w:cs="Times New Roman"/>
          <w:sz w:val="24"/>
          <w:szCs w:val="24"/>
        </w:rPr>
        <w:t xml:space="preserve">US$ 55.77 which decreased by 1.22 which has reduced the profit margin by 2.14%. According to analysts three months review the average price has been at a target of $65.28 with a high estimate of $80.3 and a low of $ 46. </w:t>
      </w:r>
    </w:p>
    <w:p w:rsidR="00415264" w:rsidRDefault="001B2CAE"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 xml:space="preserve">Next, DuPont de Nemour Inc. develops tech-based materials used in the fields such as electronic and imaging, </w:t>
      </w:r>
      <w:r w:rsidR="006844DD" w:rsidRPr="00CD528B">
        <w:rPr>
          <w:rFonts w:ascii="Times New Roman" w:hAnsi="Times New Roman" w:cs="Times New Roman"/>
          <w:sz w:val="24"/>
          <w:szCs w:val="24"/>
        </w:rPr>
        <w:t xml:space="preserve">science and nutrition, safety and construction, and transport and industrial. It is a parent company to several subsidiaries that deal in the same materials in the United </w:t>
      </w:r>
      <w:r w:rsidR="002224D9" w:rsidRPr="00CD528B">
        <w:rPr>
          <w:rFonts w:ascii="Times New Roman" w:hAnsi="Times New Roman" w:cs="Times New Roman"/>
          <w:sz w:val="24"/>
          <w:szCs w:val="24"/>
        </w:rPr>
        <w:t>States</w:t>
      </w:r>
      <w:r w:rsidR="006844DD" w:rsidRPr="00CD528B">
        <w:rPr>
          <w:rFonts w:ascii="Times New Roman" w:hAnsi="Times New Roman" w:cs="Times New Roman"/>
          <w:sz w:val="24"/>
          <w:szCs w:val="24"/>
        </w:rPr>
        <w:t>. Nevertheless, General Electric Company is an American multinational conglomerate corporation that operates through aviation, healthcare, power, addictive manufacturing and venture capital.</w:t>
      </w:r>
      <w:r w:rsidR="00DD303C" w:rsidRPr="00CD528B">
        <w:rPr>
          <w:rFonts w:ascii="Times New Roman" w:hAnsi="Times New Roman" w:cs="Times New Roman"/>
          <w:sz w:val="24"/>
          <w:szCs w:val="24"/>
        </w:rPr>
        <w:t xml:space="preserve"> </w:t>
      </w:r>
      <w:r w:rsidR="005948F7" w:rsidRPr="00CD528B">
        <w:rPr>
          <w:rFonts w:ascii="Times New Roman" w:hAnsi="Times New Roman" w:cs="Times New Roman"/>
          <w:sz w:val="24"/>
          <w:szCs w:val="24"/>
        </w:rPr>
        <w:t xml:space="preserve">DuPont </w:t>
      </w:r>
      <w:r w:rsidR="00DE6824" w:rsidRPr="00CD528B">
        <w:rPr>
          <w:rFonts w:ascii="Times New Roman" w:hAnsi="Times New Roman" w:cs="Times New Roman"/>
          <w:sz w:val="24"/>
          <w:szCs w:val="24"/>
        </w:rPr>
        <w:t xml:space="preserve">has strength in innovation, customer relations and profound operating concepts which translates to high returns and good performance thus being </w:t>
      </w:r>
      <w:r w:rsidR="00DE6824" w:rsidRPr="00CD528B">
        <w:rPr>
          <w:rFonts w:ascii="Times New Roman" w:hAnsi="Times New Roman" w:cs="Times New Roman"/>
          <w:sz w:val="24"/>
          <w:szCs w:val="24"/>
        </w:rPr>
        <w:lastRenderedPageBreak/>
        <w:t xml:space="preserve">consistent. </w:t>
      </w:r>
      <w:r w:rsidR="00395CEB" w:rsidRPr="00CD528B">
        <w:rPr>
          <w:rFonts w:ascii="Times New Roman" w:hAnsi="Times New Roman" w:cs="Times New Roman"/>
          <w:sz w:val="24"/>
          <w:szCs w:val="24"/>
        </w:rPr>
        <w:t>The company’s stock</w:t>
      </w:r>
      <w:r w:rsidR="005948F7" w:rsidRPr="00CD528B">
        <w:rPr>
          <w:rFonts w:ascii="Times New Roman" w:hAnsi="Times New Roman" w:cs="Times New Roman"/>
          <w:sz w:val="24"/>
          <w:szCs w:val="24"/>
        </w:rPr>
        <w:t xml:space="preserve"> is selling at $76.40 which resulted with a rise of $3.26 which resulted in an increase in the profit margin of 4.46%.</w:t>
      </w:r>
    </w:p>
    <w:p w:rsidR="00415264" w:rsidRDefault="006844DD" w:rsidP="00415264">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t>Lastly,</w:t>
      </w:r>
      <w:r w:rsidR="003B3F1B" w:rsidRPr="00CD528B">
        <w:rPr>
          <w:rFonts w:ascii="Times New Roman" w:hAnsi="Times New Roman" w:cs="Times New Roman"/>
          <w:sz w:val="24"/>
          <w:szCs w:val="24"/>
        </w:rPr>
        <w:t xml:space="preserve"> I will expound on</w:t>
      </w:r>
      <w:r w:rsidRPr="00CD528B">
        <w:rPr>
          <w:rFonts w:ascii="Times New Roman" w:hAnsi="Times New Roman" w:cs="Times New Roman"/>
          <w:sz w:val="24"/>
          <w:szCs w:val="24"/>
        </w:rPr>
        <w:t xml:space="preserve"> Hecla Mining Company </w:t>
      </w:r>
      <w:r w:rsidR="00EF30CB" w:rsidRPr="00CD528B">
        <w:rPr>
          <w:rFonts w:ascii="Times New Roman" w:hAnsi="Times New Roman" w:cs="Times New Roman"/>
          <w:sz w:val="24"/>
          <w:szCs w:val="24"/>
        </w:rPr>
        <w:t>deals in precious metals where they trade on behalf of their shareholders through discovery, developing, acquiring and producing minerals at a profit</w:t>
      </w:r>
      <w:r w:rsidR="00DE620C" w:rsidRPr="00CD528B">
        <w:rPr>
          <w:rFonts w:ascii="Times New Roman" w:hAnsi="Times New Roman" w:cs="Times New Roman"/>
          <w:sz w:val="24"/>
          <w:szCs w:val="24"/>
        </w:rPr>
        <w:t>,</w:t>
      </w:r>
      <w:r w:rsidR="00DE620C" w:rsidRPr="00CD528B">
        <w:rPr>
          <w:rFonts w:ascii="Times New Roman" w:hAnsi="Times New Roman" w:cs="Times New Roman"/>
          <w:color w:val="222222"/>
          <w:sz w:val="24"/>
          <w:szCs w:val="24"/>
          <w:shd w:val="clear" w:color="auto" w:fill="FFFFFF"/>
        </w:rPr>
        <w:t xml:space="preserve"> Tremblay, et al</w:t>
      </w:r>
      <w:r w:rsidR="00395CEB" w:rsidRPr="00CD528B">
        <w:rPr>
          <w:rFonts w:ascii="Times New Roman" w:hAnsi="Times New Roman" w:cs="Times New Roman"/>
          <w:sz w:val="24"/>
          <w:szCs w:val="24"/>
        </w:rPr>
        <w:t>, 2020.</w:t>
      </w:r>
      <w:r w:rsidR="00DE6824" w:rsidRPr="00CD528B">
        <w:rPr>
          <w:rFonts w:ascii="Times New Roman" w:hAnsi="Times New Roman" w:cs="Times New Roman"/>
          <w:sz w:val="24"/>
          <w:szCs w:val="24"/>
        </w:rPr>
        <w:t xml:space="preserve"> It is a leading low cost producer of silver operating in Alaska, Idaho and Mexico as well as gold producer in Canada and Nevada.</w:t>
      </w:r>
      <w:r w:rsidR="00395CEB" w:rsidRPr="00CD528B">
        <w:rPr>
          <w:rFonts w:ascii="Times New Roman" w:hAnsi="Times New Roman" w:cs="Times New Roman"/>
          <w:sz w:val="24"/>
          <w:szCs w:val="24"/>
        </w:rPr>
        <w:t xml:space="preserve"> </w:t>
      </w:r>
      <w:r w:rsidR="0060737D" w:rsidRPr="00CD528B">
        <w:rPr>
          <w:rFonts w:ascii="Times New Roman" w:hAnsi="Times New Roman" w:cs="Times New Roman"/>
          <w:sz w:val="24"/>
          <w:szCs w:val="24"/>
        </w:rPr>
        <w:t>With the aid of an outstanding development program the company has grown continuously and the reserve base for future production adding up to 212 million ounces of silver and 2.7 million ounces of gold reserves reached at by lowest price assumption for the industry.</w:t>
      </w:r>
      <w:r w:rsidR="00E078F1" w:rsidRPr="00CD528B">
        <w:rPr>
          <w:rFonts w:ascii="Times New Roman" w:hAnsi="Times New Roman" w:cs="Times New Roman"/>
          <w:sz w:val="24"/>
          <w:szCs w:val="24"/>
        </w:rPr>
        <w:t xml:space="preserve"> </w:t>
      </w:r>
      <w:r w:rsidR="00E078F1" w:rsidRPr="00CD528B">
        <w:rPr>
          <w:rFonts w:ascii="Times New Roman" w:hAnsi="Times New Roman" w:cs="Times New Roman"/>
          <w:noProof/>
          <w:sz w:val="24"/>
          <w:szCs w:val="24"/>
        </w:rPr>
        <w:drawing>
          <wp:inline distT="0" distB="0" distL="0" distR="0">
            <wp:extent cx="5943600" cy="4541520"/>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eck0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541520"/>
                    </a:xfrm>
                    <a:prstGeom prst="rect">
                      <a:avLst/>
                    </a:prstGeom>
                  </pic:spPr>
                </pic:pic>
              </a:graphicData>
            </a:graphic>
          </wp:inline>
        </w:drawing>
      </w:r>
    </w:p>
    <w:p w:rsidR="007C10A4" w:rsidRDefault="00CD528B" w:rsidP="00A00160">
      <w:pPr>
        <w:spacing w:line="480" w:lineRule="auto"/>
        <w:ind w:firstLine="720"/>
        <w:rPr>
          <w:rFonts w:ascii="Times New Roman" w:hAnsi="Times New Roman" w:cs="Times New Roman"/>
          <w:sz w:val="24"/>
          <w:szCs w:val="24"/>
        </w:rPr>
      </w:pPr>
      <w:r w:rsidRPr="00CD528B">
        <w:rPr>
          <w:rFonts w:ascii="Times New Roman" w:hAnsi="Times New Roman" w:cs="Times New Roman"/>
          <w:sz w:val="24"/>
          <w:szCs w:val="24"/>
        </w:rPr>
        <w:lastRenderedPageBreak/>
        <w:t>Hecla Mining Company has competitor like Gran Colombia which also deals in precious metal and mineral industry which generates revenue of $ 353.7m less than Hecla. They pay a dividend of 0.04 per share annually with a collective dividend payout of -30.77% of its earnings as dividends. It has been estimated that the company has a media target of 6.75 with a high estimate of 6.53and a low of 5.78. Hecla limited is a buy. Below is a graph of Hecla Mining Company stock for the last 6 months.</w:t>
      </w:r>
    </w:p>
    <w:p w:rsidR="00A00160" w:rsidRPr="00CD528B" w:rsidRDefault="00A00160" w:rsidP="00A00160">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 xml:space="preserve">Conclusion (1 </w:t>
      </w:r>
      <w:r w:rsidR="000B2518">
        <w:rPr>
          <w:rFonts w:ascii="Times New Roman" w:hAnsi="Times New Roman" w:cs="Times New Roman"/>
          <w:sz w:val="24"/>
          <w:szCs w:val="24"/>
        </w:rPr>
        <w:t>paragraph)</w:t>
      </w:r>
    </w:p>
    <w:p w:rsidR="007C10A4" w:rsidRPr="00CD528B" w:rsidRDefault="007C10A4" w:rsidP="00CD528B">
      <w:pPr>
        <w:spacing w:line="480" w:lineRule="auto"/>
        <w:jc w:val="center"/>
        <w:rPr>
          <w:rFonts w:ascii="Times New Roman" w:hAnsi="Times New Roman" w:cs="Times New Roman"/>
          <w:b/>
          <w:sz w:val="24"/>
          <w:szCs w:val="24"/>
        </w:rPr>
      </w:pPr>
    </w:p>
    <w:p w:rsidR="007C10A4" w:rsidRPr="00CD528B" w:rsidRDefault="007C10A4" w:rsidP="00CD528B">
      <w:pPr>
        <w:spacing w:line="480" w:lineRule="auto"/>
        <w:jc w:val="center"/>
        <w:rPr>
          <w:rFonts w:ascii="Times New Roman" w:hAnsi="Times New Roman" w:cs="Times New Roman"/>
          <w:b/>
          <w:sz w:val="24"/>
          <w:szCs w:val="24"/>
        </w:rPr>
      </w:pPr>
    </w:p>
    <w:p w:rsidR="007C10A4" w:rsidRPr="00CD528B" w:rsidRDefault="007C10A4" w:rsidP="00CD528B">
      <w:pPr>
        <w:spacing w:line="480" w:lineRule="auto"/>
        <w:jc w:val="center"/>
        <w:rPr>
          <w:rFonts w:ascii="Times New Roman" w:hAnsi="Times New Roman" w:cs="Times New Roman"/>
          <w:b/>
          <w:sz w:val="24"/>
          <w:szCs w:val="24"/>
        </w:rPr>
      </w:pPr>
    </w:p>
    <w:p w:rsidR="007C10A4" w:rsidRPr="00CD528B" w:rsidRDefault="007C10A4" w:rsidP="00CD528B">
      <w:pPr>
        <w:spacing w:line="480" w:lineRule="auto"/>
        <w:jc w:val="center"/>
        <w:rPr>
          <w:rFonts w:ascii="Times New Roman" w:hAnsi="Times New Roman" w:cs="Times New Roman"/>
          <w:b/>
          <w:sz w:val="24"/>
          <w:szCs w:val="24"/>
        </w:rPr>
      </w:pPr>
    </w:p>
    <w:p w:rsidR="007C10A4" w:rsidRPr="00CD528B" w:rsidRDefault="007C10A4" w:rsidP="00CD528B">
      <w:pPr>
        <w:spacing w:line="480" w:lineRule="auto"/>
        <w:jc w:val="center"/>
        <w:rPr>
          <w:rFonts w:ascii="Times New Roman" w:hAnsi="Times New Roman" w:cs="Times New Roman"/>
          <w:b/>
          <w:sz w:val="24"/>
          <w:szCs w:val="24"/>
        </w:rPr>
      </w:pPr>
    </w:p>
    <w:p w:rsidR="007C10A4" w:rsidRPr="00CD528B" w:rsidRDefault="007C10A4"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CD528B" w:rsidRDefault="00CD528B" w:rsidP="00CD528B">
      <w:pPr>
        <w:spacing w:line="480" w:lineRule="auto"/>
        <w:jc w:val="center"/>
        <w:rPr>
          <w:rFonts w:ascii="Times New Roman" w:hAnsi="Times New Roman" w:cs="Times New Roman"/>
          <w:b/>
          <w:sz w:val="24"/>
          <w:szCs w:val="24"/>
        </w:rPr>
      </w:pPr>
    </w:p>
    <w:p w:rsidR="00415264" w:rsidRDefault="009B5EA8" w:rsidP="009B5EA8">
      <w:pPr>
        <w:tabs>
          <w:tab w:val="left" w:pos="703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p>
    <w:p w:rsidR="000661E1" w:rsidRPr="00CD528B" w:rsidRDefault="00415264" w:rsidP="00415264">
      <w:pPr>
        <w:tabs>
          <w:tab w:val="left" w:pos="39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0661E1" w:rsidRPr="00CD528B">
        <w:rPr>
          <w:rFonts w:ascii="Times New Roman" w:hAnsi="Times New Roman" w:cs="Times New Roman"/>
          <w:b/>
          <w:sz w:val="24"/>
          <w:szCs w:val="24"/>
        </w:rPr>
        <w:t>Appendix</w:t>
      </w:r>
    </w:p>
    <w:p w:rsidR="000661E1" w:rsidRPr="00CD528B" w:rsidRDefault="00A00160" w:rsidP="00CD528B">
      <w:pPr>
        <w:spacing w:line="480" w:lineRule="auto"/>
        <w:rPr>
          <w:rFonts w:ascii="Times New Roman" w:hAnsi="Times New Roman" w:cs="Times New Roman"/>
          <w:sz w:val="24"/>
          <w:szCs w:val="24"/>
        </w:rPr>
      </w:pPr>
      <w:r w:rsidRPr="00CD528B">
        <w:rPr>
          <w:rFonts w:ascii="Times New Roman" w:hAnsi="Times New Roman" w:cs="Times New Roman"/>
          <w:noProof/>
          <w:sz w:val="24"/>
          <w:szCs w:val="24"/>
        </w:rPr>
        <mc:AlternateContent>
          <mc:Choice Requires="wps">
            <w:drawing>
              <wp:inline distT="0" distB="0" distL="0" distR="0">
                <wp:extent cx="304800" cy="30480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3DE1FF"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InsA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eflyJ7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7C10A4" w:rsidRPr="00CD528B">
        <w:rPr>
          <w:rFonts w:ascii="Times New Roman" w:hAnsi="Times New Roman" w:cs="Times New Roman"/>
          <w:sz w:val="24"/>
          <w:szCs w:val="24"/>
        </w:rPr>
        <w:t xml:space="preserve"> </w:t>
      </w:r>
      <w:r w:rsidRPr="00CD528B">
        <w:rPr>
          <w:rFonts w:ascii="Times New Roman" w:hAnsi="Times New Roman" w:cs="Times New Roman"/>
          <w:noProof/>
          <w:sz w:val="24"/>
          <w:szCs w:val="24"/>
        </w:rPr>
        <mc:AlternateContent>
          <mc:Choice Requires="wps">
            <w:drawing>
              <wp:inline distT="0" distB="0" distL="0" distR="0">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397BB9"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2m3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37dpt7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7C10A4" w:rsidRPr="00CD528B">
        <w:rPr>
          <w:rFonts w:ascii="Times New Roman" w:hAnsi="Times New Roman" w:cs="Times New Roman"/>
          <w:noProof/>
          <w:sz w:val="24"/>
          <w:szCs w:val="24"/>
        </w:rPr>
        <w:drawing>
          <wp:inline distT="0" distB="0" distL="0" distR="0">
            <wp:extent cx="4029075" cy="6515100"/>
            <wp:effectExtent l="0" t="0" r="0" b="0"/>
            <wp:docPr id="4" name="Picture 3" descr="C:\Users\AsusX541sa\Downloads\WhatsApp Image 2021-02-03 at 14.10.0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X541sa\Downloads\WhatsApp Image 2021-02-03 at 14.10.00 (2).jpeg"/>
                    <pic:cNvPicPr>
                      <a:picLocks noChangeAspect="1" noChangeArrowheads="1"/>
                    </pic:cNvPicPr>
                  </pic:nvPicPr>
                  <pic:blipFill>
                    <a:blip r:embed="rId7" cstate="print"/>
                    <a:srcRect/>
                    <a:stretch>
                      <a:fillRect/>
                    </a:stretch>
                  </pic:blipFill>
                  <pic:spPr bwMode="auto">
                    <a:xfrm>
                      <a:off x="0" y="0"/>
                      <a:ext cx="4029075" cy="6515100"/>
                    </a:xfrm>
                    <a:prstGeom prst="rect">
                      <a:avLst/>
                    </a:prstGeom>
                    <a:noFill/>
                    <a:ln w="9525">
                      <a:noFill/>
                      <a:miter lim="800000"/>
                      <a:headEnd/>
                      <a:tailEnd/>
                    </a:ln>
                  </pic:spPr>
                </pic:pic>
              </a:graphicData>
            </a:graphic>
          </wp:inline>
        </w:drawing>
      </w:r>
    </w:p>
    <w:p w:rsidR="000661E1" w:rsidRPr="00CD528B" w:rsidRDefault="000661E1" w:rsidP="00CD528B">
      <w:pPr>
        <w:spacing w:line="480" w:lineRule="auto"/>
        <w:rPr>
          <w:rFonts w:ascii="Times New Roman" w:hAnsi="Times New Roman" w:cs="Times New Roman"/>
          <w:sz w:val="24"/>
          <w:szCs w:val="24"/>
        </w:rPr>
      </w:pPr>
    </w:p>
    <w:p w:rsidR="00846310" w:rsidRPr="00CD528B" w:rsidRDefault="00846310" w:rsidP="00CD528B">
      <w:pPr>
        <w:spacing w:line="480" w:lineRule="auto"/>
        <w:jc w:val="center"/>
        <w:rPr>
          <w:rFonts w:ascii="Times New Roman" w:hAnsi="Times New Roman" w:cs="Times New Roman"/>
          <w:b/>
          <w:sz w:val="24"/>
          <w:szCs w:val="24"/>
        </w:rPr>
      </w:pPr>
      <w:r w:rsidRPr="00CD528B">
        <w:rPr>
          <w:rFonts w:ascii="Times New Roman" w:hAnsi="Times New Roman" w:cs="Times New Roman"/>
          <w:b/>
          <w:sz w:val="24"/>
          <w:szCs w:val="24"/>
        </w:rPr>
        <w:lastRenderedPageBreak/>
        <w:t>References</w:t>
      </w:r>
    </w:p>
    <w:p w:rsidR="00846310"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Parry, T. (2020). NYSE, AMEX, and NASDAQ Stock Exchange Returns. </w:t>
      </w:r>
      <w:r w:rsidRPr="00CD528B">
        <w:rPr>
          <w:rFonts w:ascii="Times New Roman" w:hAnsi="Times New Roman" w:cs="Times New Roman"/>
          <w:i/>
          <w:iCs/>
          <w:color w:val="222222"/>
          <w:sz w:val="24"/>
          <w:szCs w:val="24"/>
          <w:shd w:val="clear" w:color="auto" w:fill="FFFFFF"/>
        </w:rPr>
        <w:t>Available at SSRN 3730161</w:t>
      </w:r>
      <w:r w:rsidRPr="00CD528B">
        <w:rPr>
          <w:rFonts w:ascii="Times New Roman" w:hAnsi="Times New Roman" w:cs="Times New Roman"/>
          <w:color w:val="222222"/>
          <w:sz w:val="24"/>
          <w:szCs w:val="24"/>
          <w:shd w:val="clear" w:color="auto" w:fill="FFFFFF"/>
        </w:rPr>
        <w:t>.</w:t>
      </w:r>
    </w:p>
    <w:p w:rsidR="009B3CC4"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Xie, W., Paulo Vieito, J., Clark, E., &amp; Wong, W. K. (2020). Could mergers become more sustainable? A study of the stock exchange mergers of NASDAQ and OMX. </w:t>
      </w:r>
      <w:r w:rsidRPr="00CD528B">
        <w:rPr>
          <w:rFonts w:ascii="Times New Roman" w:hAnsi="Times New Roman" w:cs="Times New Roman"/>
          <w:i/>
          <w:iCs/>
          <w:color w:val="222222"/>
          <w:sz w:val="24"/>
          <w:szCs w:val="24"/>
          <w:shd w:val="clear" w:color="auto" w:fill="FFFFFF"/>
        </w:rPr>
        <w:t>Sustainability</w:t>
      </w:r>
      <w:r w:rsidRPr="00CD528B">
        <w:rPr>
          <w:rFonts w:ascii="Times New Roman" w:hAnsi="Times New Roman" w:cs="Times New Roman"/>
          <w:color w:val="222222"/>
          <w:sz w:val="24"/>
          <w:szCs w:val="24"/>
          <w:shd w:val="clear" w:color="auto" w:fill="FFFFFF"/>
        </w:rPr>
        <w:t>, </w:t>
      </w:r>
      <w:r w:rsidRPr="00CD528B">
        <w:rPr>
          <w:rFonts w:ascii="Times New Roman" w:hAnsi="Times New Roman" w:cs="Times New Roman"/>
          <w:i/>
          <w:iCs/>
          <w:color w:val="222222"/>
          <w:sz w:val="24"/>
          <w:szCs w:val="24"/>
          <w:shd w:val="clear" w:color="auto" w:fill="FFFFFF"/>
        </w:rPr>
        <w:t>12</w:t>
      </w:r>
      <w:r w:rsidRPr="00CD528B">
        <w:rPr>
          <w:rFonts w:ascii="Times New Roman" w:hAnsi="Times New Roman" w:cs="Times New Roman"/>
          <w:color w:val="222222"/>
          <w:sz w:val="24"/>
          <w:szCs w:val="24"/>
          <w:shd w:val="clear" w:color="auto" w:fill="FFFFFF"/>
        </w:rPr>
        <w:t>(20), 8581.</w:t>
      </w:r>
    </w:p>
    <w:p w:rsidR="009B3CC4"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Glynn, S. (2020). International Cooperation and the Interaction of Socialist and Capitalist Economies. In </w:t>
      </w:r>
      <w:r w:rsidRPr="00CD528B">
        <w:rPr>
          <w:rFonts w:ascii="Times New Roman" w:hAnsi="Times New Roman" w:cs="Times New Roman"/>
          <w:i/>
          <w:iCs/>
          <w:color w:val="222222"/>
          <w:sz w:val="24"/>
          <w:szCs w:val="24"/>
          <w:shd w:val="clear" w:color="auto" w:fill="FFFFFF"/>
        </w:rPr>
        <w:t>The Economic Logic of Late Capitalism and the Inevitable Triumph of Socialism</w:t>
      </w:r>
      <w:r w:rsidRPr="00CD528B">
        <w:rPr>
          <w:rFonts w:ascii="Times New Roman" w:hAnsi="Times New Roman" w:cs="Times New Roman"/>
          <w:color w:val="222222"/>
          <w:sz w:val="24"/>
          <w:szCs w:val="24"/>
          <w:shd w:val="clear" w:color="auto" w:fill="FFFFFF"/>
        </w:rPr>
        <w:t> (pp. 113-117). Palgrave Macmillan, Cham.</w:t>
      </w:r>
    </w:p>
    <w:p w:rsidR="00DE620C" w:rsidRPr="00CD528B" w:rsidRDefault="00DE620C"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Ruggiero, S., Kangas, H. L., Annala, S., &amp; Ohrling, T. (2020). ‘Life after Nokia?’Business model innovation and niche upscaling in the emerging Finnish demand response industry.</w:t>
      </w:r>
    </w:p>
    <w:p w:rsidR="009B3CC4"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Wang, Z., Li, W., Bian, K., &amp; Yang, S. (2021). Analysis of Improving the Future Business Policy of Ford Motor Company. </w:t>
      </w:r>
      <w:r w:rsidRPr="00CD528B">
        <w:rPr>
          <w:rFonts w:ascii="Times New Roman" w:hAnsi="Times New Roman" w:cs="Times New Roman"/>
          <w:i/>
          <w:iCs/>
          <w:color w:val="222222"/>
          <w:sz w:val="24"/>
          <w:szCs w:val="24"/>
          <w:shd w:val="clear" w:color="auto" w:fill="FFFFFF"/>
        </w:rPr>
        <w:t>World Scientific Research Journal</w:t>
      </w:r>
      <w:r w:rsidRPr="00CD528B">
        <w:rPr>
          <w:rFonts w:ascii="Times New Roman" w:hAnsi="Times New Roman" w:cs="Times New Roman"/>
          <w:color w:val="222222"/>
          <w:sz w:val="24"/>
          <w:szCs w:val="24"/>
          <w:shd w:val="clear" w:color="auto" w:fill="FFFFFF"/>
        </w:rPr>
        <w:t>, </w:t>
      </w:r>
      <w:r w:rsidRPr="00CD528B">
        <w:rPr>
          <w:rFonts w:ascii="Times New Roman" w:hAnsi="Times New Roman" w:cs="Times New Roman"/>
          <w:i/>
          <w:iCs/>
          <w:color w:val="222222"/>
          <w:sz w:val="24"/>
          <w:szCs w:val="24"/>
          <w:shd w:val="clear" w:color="auto" w:fill="FFFFFF"/>
        </w:rPr>
        <w:t>7</w:t>
      </w:r>
      <w:r w:rsidRPr="00CD528B">
        <w:rPr>
          <w:rFonts w:ascii="Times New Roman" w:hAnsi="Times New Roman" w:cs="Times New Roman"/>
          <w:color w:val="222222"/>
          <w:sz w:val="24"/>
          <w:szCs w:val="24"/>
          <w:shd w:val="clear" w:color="auto" w:fill="FFFFFF"/>
        </w:rPr>
        <w:t>(1), 51-55.</w:t>
      </w:r>
    </w:p>
    <w:p w:rsidR="009B3CC4"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Tien, N. H. (2020). International distribution policy comparative analysis between samsung and apple. </w:t>
      </w:r>
      <w:r w:rsidRPr="00CD528B">
        <w:rPr>
          <w:rFonts w:ascii="Times New Roman" w:hAnsi="Times New Roman" w:cs="Times New Roman"/>
          <w:i/>
          <w:iCs/>
          <w:color w:val="222222"/>
          <w:sz w:val="24"/>
          <w:szCs w:val="24"/>
          <w:shd w:val="clear" w:color="auto" w:fill="FFFFFF"/>
        </w:rPr>
        <w:t>International Journal of Research in Marketing Management and Sales 2019</w:t>
      </w:r>
      <w:r w:rsidRPr="00CD528B">
        <w:rPr>
          <w:rFonts w:ascii="Times New Roman" w:hAnsi="Times New Roman" w:cs="Times New Roman"/>
          <w:color w:val="222222"/>
          <w:sz w:val="24"/>
          <w:szCs w:val="24"/>
          <w:shd w:val="clear" w:color="auto" w:fill="FFFFFF"/>
        </w:rPr>
        <w:t>, </w:t>
      </w:r>
      <w:r w:rsidRPr="00CD528B">
        <w:rPr>
          <w:rFonts w:ascii="Times New Roman" w:hAnsi="Times New Roman" w:cs="Times New Roman"/>
          <w:i/>
          <w:iCs/>
          <w:color w:val="222222"/>
          <w:sz w:val="24"/>
          <w:szCs w:val="24"/>
          <w:shd w:val="clear" w:color="auto" w:fill="FFFFFF"/>
        </w:rPr>
        <w:t>1</w:t>
      </w:r>
      <w:r w:rsidRPr="00CD528B">
        <w:rPr>
          <w:rFonts w:ascii="Times New Roman" w:hAnsi="Times New Roman" w:cs="Times New Roman"/>
          <w:color w:val="222222"/>
          <w:sz w:val="24"/>
          <w:szCs w:val="24"/>
          <w:shd w:val="clear" w:color="auto" w:fill="FFFFFF"/>
        </w:rPr>
        <w:t>(2), 24-27.</w:t>
      </w:r>
    </w:p>
    <w:p w:rsidR="009B3CC4" w:rsidRPr="00CD528B" w:rsidRDefault="009B3CC4" w:rsidP="00CD528B">
      <w:pPr>
        <w:spacing w:line="480" w:lineRule="auto"/>
        <w:ind w:left="720" w:hanging="720"/>
        <w:rPr>
          <w:rFonts w:ascii="Times New Roman" w:hAnsi="Times New Roman" w:cs="Times New Roman"/>
          <w:color w:val="222222"/>
          <w:sz w:val="24"/>
          <w:szCs w:val="24"/>
          <w:shd w:val="clear" w:color="auto" w:fill="FFFFFF"/>
        </w:rPr>
      </w:pPr>
      <w:r w:rsidRPr="00CD528B">
        <w:rPr>
          <w:rFonts w:ascii="Times New Roman" w:hAnsi="Times New Roman" w:cs="Times New Roman"/>
          <w:color w:val="222222"/>
          <w:sz w:val="24"/>
          <w:szCs w:val="24"/>
          <w:shd w:val="clear" w:color="auto" w:fill="FFFFFF"/>
        </w:rPr>
        <w:t>Kraynyak, K., Morrow, M., &amp; Sylvester, A. J. (2020). </w:t>
      </w:r>
      <w:r w:rsidRPr="00CD528B">
        <w:rPr>
          <w:rFonts w:ascii="Times New Roman" w:hAnsi="Times New Roman" w:cs="Times New Roman"/>
          <w:i/>
          <w:iCs/>
          <w:color w:val="222222"/>
          <w:sz w:val="24"/>
          <w:szCs w:val="24"/>
          <w:shd w:val="clear" w:color="auto" w:fill="FFFFFF"/>
        </w:rPr>
        <w:t>U.S. Patent Application No. 16/612,556</w:t>
      </w:r>
      <w:r w:rsidRPr="00CD528B">
        <w:rPr>
          <w:rFonts w:ascii="Times New Roman" w:hAnsi="Times New Roman" w:cs="Times New Roman"/>
          <w:color w:val="222222"/>
          <w:sz w:val="24"/>
          <w:szCs w:val="24"/>
          <w:shd w:val="clear" w:color="auto" w:fill="FFFFFF"/>
        </w:rPr>
        <w:t>.</w:t>
      </w:r>
    </w:p>
    <w:p w:rsidR="005A6156" w:rsidRPr="00CD528B" w:rsidRDefault="005A6156" w:rsidP="00CD528B">
      <w:pPr>
        <w:spacing w:line="480" w:lineRule="auto"/>
        <w:ind w:left="720" w:hanging="720"/>
        <w:rPr>
          <w:rFonts w:ascii="Times New Roman" w:hAnsi="Times New Roman" w:cs="Times New Roman"/>
          <w:sz w:val="24"/>
          <w:szCs w:val="24"/>
        </w:rPr>
      </w:pPr>
      <w:r w:rsidRPr="00CD528B">
        <w:rPr>
          <w:rFonts w:ascii="Times New Roman" w:hAnsi="Times New Roman" w:cs="Times New Roman"/>
          <w:color w:val="222222"/>
          <w:sz w:val="24"/>
          <w:szCs w:val="24"/>
          <w:shd w:val="clear" w:color="auto" w:fill="FFFFFF"/>
        </w:rPr>
        <w:t>Tremblay, T., Sasseville, C., &amp; Godbout, P. M. Geochemistry and mineralogy of glacial sediments, north of Fury and Hecla Strait, northwestern Baffin Island, Nunavut.</w:t>
      </w:r>
      <w:bookmarkStart w:id="0" w:name="_GoBack"/>
      <w:bookmarkEnd w:id="0"/>
    </w:p>
    <w:sectPr w:rsidR="005A6156" w:rsidRPr="00CD528B" w:rsidSect="00CD52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858" w:rsidRDefault="00594858" w:rsidP="00183A59">
      <w:pPr>
        <w:spacing w:after="0" w:line="240" w:lineRule="auto"/>
      </w:pPr>
      <w:r>
        <w:separator/>
      </w:r>
    </w:p>
  </w:endnote>
  <w:endnote w:type="continuationSeparator" w:id="0">
    <w:p w:rsidR="00594858" w:rsidRDefault="00594858" w:rsidP="00183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858" w:rsidRDefault="00594858" w:rsidP="00183A59">
      <w:pPr>
        <w:spacing w:after="0" w:line="240" w:lineRule="auto"/>
      </w:pPr>
      <w:r>
        <w:separator/>
      </w:r>
    </w:p>
  </w:footnote>
  <w:footnote w:type="continuationSeparator" w:id="0">
    <w:p w:rsidR="00594858" w:rsidRDefault="00594858" w:rsidP="00183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1485346"/>
      <w:docPartObj>
        <w:docPartGallery w:val="Page Numbers (Top of Page)"/>
        <w:docPartUnique/>
      </w:docPartObj>
    </w:sdtPr>
    <w:sdtEndPr>
      <w:rPr>
        <w:noProof/>
      </w:rPr>
    </w:sdtEndPr>
    <w:sdtContent>
      <w:p w:rsidR="00CD528B" w:rsidRDefault="00CD528B" w:rsidP="00CD528B">
        <w:pPr>
          <w:pStyle w:val="Header"/>
        </w:pPr>
        <w:r w:rsidRPr="00CD528B">
          <w:rPr>
            <w:rFonts w:ascii="Times New Roman" w:hAnsi="Times New Roman" w:cs="Times New Roman"/>
            <w:sz w:val="24"/>
            <w:szCs w:val="24"/>
          </w:rPr>
          <w:t>THE TRADING BEHAVIOR OF NASDAQ COMPANIES</w:t>
        </w:r>
        <w:r>
          <w:rPr>
            <w:rFonts w:ascii="Times New Roman" w:hAnsi="Times New Roman" w:cs="Times New Roman"/>
            <w:b/>
            <w:sz w:val="24"/>
            <w:szCs w:val="24"/>
          </w:rPr>
          <w:t xml:space="preserve">   </w:t>
        </w:r>
        <w:r>
          <w:rPr>
            <w:rFonts w:ascii="Times New Roman" w:hAnsi="Times New Roman" w:cs="Times New Roman"/>
            <w:b/>
            <w:sz w:val="24"/>
            <w:szCs w:val="24"/>
          </w:rPr>
          <w:t xml:space="preserve">                                                      </w:t>
        </w:r>
        <w:r>
          <w:fldChar w:fldCharType="begin"/>
        </w:r>
        <w:r>
          <w:instrText xml:space="preserve"> PAGE   \* MERGEFORMAT </w:instrText>
        </w:r>
        <w:r>
          <w:fldChar w:fldCharType="separate"/>
        </w:r>
        <w:r w:rsidR="000B2518">
          <w:rPr>
            <w:noProof/>
          </w:rPr>
          <w:t>8</w:t>
        </w:r>
        <w:r>
          <w:rPr>
            <w:noProof/>
          </w:rPr>
          <w:fldChar w:fldCharType="end"/>
        </w:r>
      </w:p>
    </w:sdtContent>
  </w:sdt>
  <w:p w:rsidR="00CD528B" w:rsidRDefault="00CD52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8B" w:rsidRPr="00CD528B" w:rsidRDefault="00CD528B" w:rsidP="00CD528B">
    <w:pPr>
      <w:spacing w:line="480" w:lineRule="auto"/>
      <w:rPr>
        <w:rFonts w:ascii="Times New Roman" w:hAnsi="Times New Roman" w:cs="Times New Roman"/>
        <w:b/>
        <w:sz w:val="24"/>
        <w:szCs w:val="24"/>
      </w:rPr>
    </w:pPr>
    <w:r>
      <w:t>Running head:</w:t>
    </w:r>
    <w:r w:rsidRPr="00CD52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D528B">
      <w:rPr>
        <w:rFonts w:ascii="Times New Roman" w:hAnsi="Times New Roman" w:cs="Times New Roman"/>
        <w:sz w:val="24"/>
        <w:szCs w:val="24"/>
      </w:rPr>
      <w:t>THE TRADING BEHAVIOR OF NASDAQ COMPANIES</w:t>
    </w:r>
    <w:r>
      <w:rPr>
        <w:rFonts w:ascii="Times New Roman" w:hAnsi="Times New Roman" w:cs="Times New Roman"/>
        <w:b/>
        <w:sz w:val="24"/>
        <w:szCs w:val="24"/>
      </w:rPr>
      <w:t xml:space="preserve">   </w:t>
    </w:r>
    <w:sdt>
      <w:sdtPr>
        <w:id w:val="-131548732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B251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FF5"/>
    <w:rsid w:val="00016A24"/>
    <w:rsid w:val="00041738"/>
    <w:rsid w:val="000661E1"/>
    <w:rsid w:val="000958E4"/>
    <w:rsid w:val="000B2518"/>
    <w:rsid w:val="000E573B"/>
    <w:rsid w:val="00183A59"/>
    <w:rsid w:val="001B2CAE"/>
    <w:rsid w:val="00212C06"/>
    <w:rsid w:val="00214EEB"/>
    <w:rsid w:val="002224D9"/>
    <w:rsid w:val="00230034"/>
    <w:rsid w:val="002E7B59"/>
    <w:rsid w:val="00303590"/>
    <w:rsid w:val="00304AB5"/>
    <w:rsid w:val="00395CEB"/>
    <w:rsid w:val="003B3F1B"/>
    <w:rsid w:val="003B3FDC"/>
    <w:rsid w:val="00415264"/>
    <w:rsid w:val="00594858"/>
    <w:rsid w:val="005948F7"/>
    <w:rsid w:val="005A6156"/>
    <w:rsid w:val="005B7787"/>
    <w:rsid w:val="0060737D"/>
    <w:rsid w:val="006844DD"/>
    <w:rsid w:val="00760D05"/>
    <w:rsid w:val="007C10A4"/>
    <w:rsid w:val="00846310"/>
    <w:rsid w:val="00881994"/>
    <w:rsid w:val="0088584C"/>
    <w:rsid w:val="008B2822"/>
    <w:rsid w:val="008C2A64"/>
    <w:rsid w:val="00983596"/>
    <w:rsid w:val="009B3CC4"/>
    <w:rsid w:val="009B5EA8"/>
    <w:rsid w:val="009E36D5"/>
    <w:rsid w:val="00A00160"/>
    <w:rsid w:val="00AA4DA7"/>
    <w:rsid w:val="00C10620"/>
    <w:rsid w:val="00C861A2"/>
    <w:rsid w:val="00CA1EEE"/>
    <w:rsid w:val="00CC2D96"/>
    <w:rsid w:val="00CD528B"/>
    <w:rsid w:val="00CE5DA3"/>
    <w:rsid w:val="00CF19A9"/>
    <w:rsid w:val="00D1335E"/>
    <w:rsid w:val="00DB486F"/>
    <w:rsid w:val="00DD303C"/>
    <w:rsid w:val="00DE620C"/>
    <w:rsid w:val="00DE6824"/>
    <w:rsid w:val="00E078F1"/>
    <w:rsid w:val="00EF30CB"/>
    <w:rsid w:val="00F94FF5"/>
    <w:rsid w:val="00FD0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4D035B-36AB-40F1-B755-6EDF0F5D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9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A59"/>
  </w:style>
  <w:style w:type="paragraph" w:styleId="Footer">
    <w:name w:val="footer"/>
    <w:basedOn w:val="Normal"/>
    <w:link w:val="FooterChar"/>
    <w:uiPriority w:val="99"/>
    <w:unhideWhenUsed/>
    <w:rsid w:val="00183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A59"/>
  </w:style>
  <w:style w:type="character" w:customStyle="1" w:styleId="isqqvc">
    <w:name w:val="isqqvc"/>
    <w:basedOn w:val="DefaultParagraphFont"/>
    <w:rsid w:val="008B2822"/>
  </w:style>
  <w:style w:type="character" w:customStyle="1" w:styleId="knfdje">
    <w:name w:val="knfdje"/>
    <w:basedOn w:val="DefaultParagraphFont"/>
    <w:rsid w:val="008B2822"/>
  </w:style>
  <w:style w:type="character" w:customStyle="1" w:styleId="wlrrw">
    <w:name w:val="wlrrw"/>
    <w:basedOn w:val="DefaultParagraphFont"/>
    <w:rsid w:val="008B2822"/>
  </w:style>
  <w:style w:type="character" w:customStyle="1" w:styleId="tgmhgc">
    <w:name w:val="tgmhgc"/>
    <w:basedOn w:val="DefaultParagraphFont"/>
    <w:rsid w:val="008B2822"/>
  </w:style>
  <w:style w:type="character" w:customStyle="1" w:styleId="cvih4c">
    <w:name w:val="cvih4c"/>
    <w:basedOn w:val="DefaultParagraphFont"/>
    <w:rsid w:val="008B2822"/>
  </w:style>
  <w:style w:type="character" w:customStyle="1" w:styleId="knowledge-finance-wholepage-charthover-card-value">
    <w:name w:val="knowledge-finance-wholepage-chart__hover-card-value"/>
    <w:basedOn w:val="DefaultParagraphFont"/>
    <w:rsid w:val="008B2822"/>
  </w:style>
  <w:style w:type="character" w:customStyle="1" w:styleId="knowledge-finance-wholepage-charthover-card-time">
    <w:name w:val="knowledge-finance-wholepage-chart__hover-card-time"/>
    <w:basedOn w:val="DefaultParagraphFont"/>
    <w:rsid w:val="008B2822"/>
  </w:style>
  <w:style w:type="character" w:customStyle="1" w:styleId="ihd7ld">
    <w:name w:val="ihd7ld"/>
    <w:basedOn w:val="DefaultParagraphFont"/>
    <w:rsid w:val="008B2822"/>
  </w:style>
  <w:style w:type="character" w:customStyle="1" w:styleId="uch-xa-tl">
    <w:name w:val="uch-xa-tl"/>
    <w:basedOn w:val="DefaultParagraphFont"/>
    <w:rsid w:val="008B2822"/>
  </w:style>
  <w:style w:type="paragraph" w:styleId="BalloonText">
    <w:name w:val="Balloon Text"/>
    <w:basedOn w:val="Normal"/>
    <w:link w:val="BalloonTextChar"/>
    <w:uiPriority w:val="99"/>
    <w:semiHidden/>
    <w:unhideWhenUsed/>
    <w:rsid w:val="00066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1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496139">
      <w:bodyDiv w:val="1"/>
      <w:marLeft w:val="0"/>
      <w:marRight w:val="0"/>
      <w:marTop w:val="0"/>
      <w:marBottom w:val="0"/>
      <w:divBdr>
        <w:top w:val="none" w:sz="0" w:space="0" w:color="auto"/>
        <w:left w:val="none" w:sz="0" w:space="0" w:color="auto"/>
        <w:bottom w:val="none" w:sz="0" w:space="0" w:color="auto"/>
        <w:right w:val="none" w:sz="0" w:space="0" w:color="auto"/>
      </w:divBdr>
      <w:divsChild>
        <w:div w:id="1056126785">
          <w:marLeft w:val="0"/>
          <w:marRight w:val="0"/>
          <w:marTop w:val="0"/>
          <w:marBottom w:val="0"/>
          <w:divBdr>
            <w:top w:val="none" w:sz="0" w:space="0" w:color="auto"/>
            <w:left w:val="none" w:sz="0" w:space="0" w:color="auto"/>
            <w:bottom w:val="none" w:sz="0" w:space="0" w:color="auto"/>
            <w:right w:val="none" w:sz="0" w:space="0" w:color="auto"/>
          </w:divBdr>
          <w:divsChild>
            <w:div w:id="2106682501">
              <w:marLeft w:val="0"/>
              <w:marRight w:val="0"/>
              <w:marTop w:val="0"/>
              <w:marBottom w:val="150"/>
              <w:divBdr>
                <w:top w:val="none" w:sz="0" w:space="0" w:color="auto"/>
                <w:left w:val="none" w:sz="0" w:space="0" w:color="auto"/>
                <w:bottom w:val="none" w:sz="0" w:space="0" w:color="auto"/>
                <w:right w:val="none" w:sz="0" w:space="0" w:color="auto"/>
              </w:divBdr>
              <w:divsChild>
                <w:div w:id="316736102">
                  <w:marLeft w:val="0"/>
                  <w:marRight w:val="0"/>
                  <w:marTop w:val="0"/>
                  <w:marBottom w:val="0"/>
                  <w:divBdr>
                    <w:top w:val="none" w:sz="0" w:space="0" w:color="auto"/>
                    <w:left w:val="none" w:sz="0" w:space="0" w:color="auto"/>
                    <w:bottom w:val="none" w:sz="0" w:space="0" w:color="auto"/>
                    <w:right w:val="none" w:sz="0" w:space="0" w:color="auto"/>
                  </w:divBdr>
                  <w:divsChild>
                    <w:div w:id="1984892254">
                      <w:marLeft w:val="0"/>
                      <w:marRight w:val="0"/>
                      <w:marTop w:val="0"/>
                      <w:marBottom w:val="0"/>
                      <w:divBdr>
                        <w:top w:val="none" w:sz="0" w:space="0" w:color="auto"/>
                        <w:left w:val="none" w:sz="0" w:space="0" w:color="auto"/>
                        <w:bottom w:val="none" w:sz="0" w:space="0" w:color="auto"/>
                        <w:right w:val="none" w:sz="0" w:space="0" w:color="auto"/>
                      </w:divBdr>
                    </w:div>
                    <w:div w:id="181891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58000">
              <w:marLeft w:val="0"/>
              <w:marRight w:val="0"/>
              <w:marTop w:val="0"/>
              <w:marBottom w:val="0"/>
              <w:divBdr>
                <w:top w:val="none" w:sz="0" w:space="0" w:color="auto"/>
                <w:left w:val="none" w:sz="0" w:space="0" w:color="auto"/>
                <w:bottom w:val="none" w:sz="0" w:space="0" w:color="auto"/>
                <w:right w:val="none" w:sz="0" w:space="0" w:color="auto"/>
              </w:divBdr>
            </w:div>
            <w:div w:id="260113460">
              <w:marLeft w:val="0"/>
              <w:marRight w:val="0"/>
              <w:marTop w:val="0"/>
              <w:marBottom w:val="0"/>
              <w:divBdr>
                <w:top w:val="none" w:sz="0" w:space="0" w:color="auto"/>
                <w:left w:val="none" w:sz="0" w:space="0" w:color="auto"/>
                <w:bottom w:val="none" w:sz="0" w:space="0" w:color="auto"/>
                <w:right w:val="none" w:sz="0" w:space="0" w:color="auto"/>
              </w:divBdr>
            </w:div>
          </w:divsChild>
        </w:div>
        <w:div w:id="1363287594">
          <w:marLeft w:val="0"/>
          <w:marRight w:val="0"/>
          <w:marTop w:val="0"/>
          <w:marBottom w:val="0"/>
          <w:divBdr>
            <w:top w:val="none" w:sz="0" w:space="0" w:color="auto"/>
            <w:left w:val="none" w:sz="0" w:space="0" w:color="auto"/>
            <w:bottom w:val="none" w:sz="0" w:space="0" w:color="auto"/>
            <w:right w:val="none" w:sz="0" w:space="0" w:color="auto"/>
          </w:divBdr>
          <w:divsChild>
            <w:div w:id="163279511">
              <w:marLeft w:val="0"/>
              <w:marRight w:val="0"/>
              <w:marTop w:val="0"/>
              <w:marBottom w:val="0"/>
              <w:divBdr>
                <w:top w:val="none" w:sz="0" w:space="0" w:color="auto"/>
                <w:left w:val="none" w:sz="0" w:space="0" w:color="auto"/>
                <w:bottom w:val="none" w:sz="0" w:space="0" w:color="auto"/>
                <w:right w:val="none" w:sz="0" w:space="0" w:color="auto"/>
              </w:divBdr>
              <w:divsChild>
                <w:div w:id="1223826975">
                  <w:marLeft w:val="240"/>
                  <w:marRight w:val="240"/>
                  <w:marTop w:val="0"/>
                  <w:marBottom w:val="0"/>
                  <w:divBdr>
                    <w:top w:val="none" w:sz="0" w:space="0" w:color="auto"/>
                    <w:left w:val="none" w:sz="0" w:space="0" w:color="auto"/>
                    <w:bottom w:val="single" w:sz="6" w:space="0" w:color="DADCE0"/>
                    <w:right w:val="none" w:sz="0" w:space="0" w:color="auto"/>
                  </w:divBdr>
                  <w:divsChild>
                    <w:div w:id="549272649">
                      <w:marLeft w:val="0"/>
                      <w:marRight w:val="0"/>
                      <w:marTop w:val="0"/>
                      <w:marBottom w:val="0"/>
                      <w:divBdr>
                        <w:top w:val="none" w:sz="0" w:space="0" w:color="auto"/>
                        <w:left w:val="none" w:sz="0" w:space="0" w:color="auto"/>
                        <w:bottom w:val="none" w:sz="0" w:space="0" w:color="auto"/>
                        <w:right w:val="none" w:sz="0" w:space="0" w:color="auto"/>
                      </w:divBdr>
                      <w:divsChild>
                        <w:div w:id="1568346412">
                          <w:marLeft w:val="0"/>
                          <w:marRight w:val="0"/>
                          <w:marTop w:val="0"/>
                          <w:marBottom w:val="0"/>
                          <w:divBdr>
                            <w:top w:val="none" w:sz="0" w:space="0" w:color="auto"/>
                            <w:left w:val="none" w:sz="0" w:space="0" w:color="auto"/>
                            <w:bottom w:val="none" w:sz="0" w:space="0" w:color="auto"/>
                            <w:right w:val="none" w:sz="0" w:space="0" w:color="auto"/>
                          </w:divBdr>
                          <w:divsChild>
                            <w:div w:id="323752326">
                              <w:marLeft w:val="0"/>
                              <w:marRight w:val="0"/>
                              <w:marTop w:val="0"/>
                              <w:marBottom w:val="0"/>
                              <w:divBdr>
                                <w:top w:val="none" w:sz="0" w:space="0" w:color="auto"/>
                                <w:left w:val="none" w:sz="0" w:space="0" w:color="auto"/>
                                <w:bottom w:val="none" w:sz="0" w:space="0" w:color="auto"/>
                                <w:right w:val="none" w:sz="0" w:space="0" w:color="auto"/>
                              </w:divBdr>
                              <w:divsChild>
                                <w:div w:id="545992054">
                                  <w:marLeft w:val="0"/>
                                  <w:marRight w:val="0"/>
                                  <w:marTop w:val="0"/>
                                  <w:marBottom w:val="0"/>
                                  <w:divBdr>
                                    <w:top w:val="none" w:sz="0" w:space="0" w:color="auto"/>
                                    <w:left w:val="none" w:sz="0" w:space="0" w:color="auto"/>
                                    <w:bottom w:val="none" w:sz="0" w:space="0" w:color="auto"/>
                                    <w:right w:val="none" w:sz="0" w:space="0" w:color="auto"/>
                                  </w:divBdr>
                                  <w:divsChild>
                                    <w:div w:id="14931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294313">
                          <w:marLeft w:val="0"/>
                          <w:marRight w:val="0"/>
                          <w:marTop w:val="0"/>
                          <w:marBottom w:val="0"/>
                          <w:divBdr>
                            <w:top w:val="none" w:sz="0" w:space="0" w:color="auto"/>
                            <w:left w:val="none" w:sz="0" w:space="0" w:color="auto"/>
                            <w:bottom w:val="none" w:sz="0" w:space="0" w:color="auto"/>
                            <w:right w:val="none" w:sz="0" w:space="0" w:color="auto"/>
                          </w:divBdr>
                          <w:divsChild>
                            <w:div w:id="1596282699">
                              <w:marLeft w:val="0"/>
                              <w:marRight w:val="0"/>
                              <w:marTop w:val="0"/>
                              <w:marBottom w:val="0"/>
                              <w:divBdr>
                                <w:top w:val="none" w:sz="0" w:space="0" w:color="auto"/>
                                <w:left w:val="none" w:sz="0" w:space="0" w:color="auto"/>
                                <w:bottom w:val="none" w:sz="0" w:space="0" w:color="auto"/>
                                <w:right w:val="none" w:sz="0" w:space="0" w:color="auto"/>
                              </w:divBdr>
                              <w:divsChild>
                                <w:div w:id="540552624">
                                  <w:marLeft w:val="0"/>
                                  <w:marRight w:val="0"/>
                                  <w:marTop w:val="0"/>
                                  <w:marBottom w:val="0"/>
                                  <w:divBdr>
                                    <w:top w:val="none" w:sz="0" w:space="0" w:color="auto"/>
                                    <w:left w:val="none" w:sz="0" w:space="0" w:color="auto"/>
                                    <w:bottom w:val="none" w:sz="0" w:space="0" w:color="auto"/>
                                    <w:right w:val="none" w:sz="0" w:space="0" w:color="auto"/>
                                  </w:divBdr>
                                  <w:divsChild>
                                    <w:div w:id="11527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77043">
                          <w:marLeft w:val="0"/>
                          <w:marRight w:val="0"/>
                          <w:marTop w:val="0"/>
                          <w:marBottom w:val="0"/>
                          <w:divBdr>
                            <w:top w:val="none" w:sz="0" w:space="0" w:color="auto"/>
                            <w:left w:val="none" w:sz="0" w:space="0" w:color="auto"/>
                            <w:bottom w:val="none" w:sz="0" w:space="0" w:color="auto"/>
                            <w:right w:val="none" w:sz="0" w:space="0" w:color="auto"/>
                          </w:divBdr>
                          <w:divsChild>
                            <w:div w:id="211579449">
                              <w:marLeft w:val="0"/>
                              <w:marRight w:val="0"/>
                              <w:marTop w:val="0"/>
                              <w:marBottom w:val="0"/>
                              <w:divBdr>
                                <w:top w:val="none" w:sz="0" w:space="0" w:color="auto"/>
                                <w:left w:val="none" w:sz="0" w:space="0" w:color="auto"/>
                                <w:bottom w:val="none" w:sz="0" w:space="0" w:color="auto"/>
                                <w:right w:val="none" w:sz="0" w:space="0" w:color="auto"/>
                              </w:divBdr>
                              <w:divsChild>
                                <w:div w:id="1940915791">
                                  <w:marLeft w:val="0"/>
                                  <w:marRight w:val="0"/>
                                  <w:marTop w:val="0"/>
                                  <w:marBottom w:val="0"/>
                                  <w:divBdr>
                                    <w:top w:val="none" w:sz="0" w:space="0" w:color="auto"/>
                                    <w:left w:val="none" w:sz="0" w:space="0" w:color="auto"/>
                                    <w:bottom w:val="none" w:sz="0" w:space="0" w:color="auto"/>
                                    <w:right w:val="none" w:sz="0" w:space="0" w:color="auto"/>
                                  </w:divBdr>
                                  <w:divsChild>
                                    <w:div w:id="112461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475142">
                          <w:marLeft w:val="0"/>
                          <w:marRight w:val="0"/>
                          <w:marTop w:val="0"/>
                          <w:marBottom w:val="0"/>
                          <w:divBdr>
                            <w:top w:val="none" w:sz="0" w:space="0" w:color="auto"/>
                            <w:left w:val="none" w:sz="0" w:space="0" w:color="auto"/>
                            <w:bottom w:val="none" w:sz="0" w:space="0" w:color="auto"/>
                            <w:right w:val="none" w:sz="0" w:space="0" w:color="auto"/>
                          </w:divBdr>
                          <w:divsChild>
                            <w:div w:id="836841259">
                              <w:marLeft w:val="0"/>
                              <w:marRight w:val="0"/>
                              <w:marTop w:val="0"/>
                              <w:marBottom w:val="0"/>
                              <w:divBdr>
                                <w:top w:val="none" w:sz="0" w:space="0" w:color="auto"/>
                                <w:left w:val="none" w:sz="0" w:space="0" w:color="auto"/>
                                <w:bottom w:val="none" w:sz="0" w:space="0" w:color="auto"/>
                                <w:right w:val="none" w:sz="0" w:space="0" w:color="auto"/>
                              </w:divBdr>
                              <w:divsChild>
                                <w:div w:id="259795482">
                                  <w:marLeft w:val="0"/>
                                  <w:marRight w:val="0"/>
                                  <w:marTop w:val="0"/>
                                  <w:marBottom w:val="0"/>
                                  <w:divBdr>
                                    <w:top w:val="none" w:sz="0" w:space="0" w:color="auto"/>
                                    <w:left w:val="none" w:sz="0" w:space="0" w:color="auto"/>
                                    <w:bottom w:val="none" w:sz="0" w:space="0" w:color="auto"/>
                                    <w:right w:val="none" w:sz="0" w:space="0" w:color="auto"/>
                                  </w:divBdr>
                                  <w:divsChild>
                                    <w:div w:id="138995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02675">
                          <w:marLeft w:val="0"/>
                          <w:marRight w:val="0"/>
                          <w:marTop w:val="0"/>
                          <w:marBottom w:val="0"/>
                          <w:divBdr>
                            <w:top w:val="none" w:sz="0" w:space="0" w:color="auto"/>
                            <w:left w:val="none" w:sz="0" w:space="0" w:color="auto"/>
                            <w:bottom w:val="none" w:sz="0" w:space="0" w:color="auto"/>
                            <w:right w:val="none" w:sz="0" w:space="0" w:color="auto"/>
                          </w:divBdr>
                          <w:divsChild>
                            <w:div w:id="407921517">
                              <w:marLeft w:val="0"/>
                              <w:marRight w:val="0"/>
                              <w:marTop w:val="0"/>
                              <w:marBottom w:val="0"/>
                              <w:divBdr>
                                <w:top w:val="none" w:sz="0" w:space="0" w:color="auto"/>
                                <w:left w:val="none" w:sz="0" w:space="0" w:color="auto"/>
                                <w:bottom w:val="none" w:sz="0" w:space="0" w:color="auto"/>
                                <w:right w:val="none" w:sz="0" w:space="0" w:color="auto"/>
                              </w:divBdr>
                              <w:divsChild>
                                <w:div w:id="510993368">
                                  <w:marLeft w:val="0"/>
                                  <w:marRight w:val="0"/>
                                  <w:marTop w:val="0"/>
                                  <w:marBottom w:val="0"/>
                                  <w:divBdr>
                                    <w:top w:val="none" w:sz="0" w:space="0" w:color="auto"/>
                                    <w:left w:val="none" w:sz="0" w:space="0" w:color="auto"/>
                                    <w:bottom w:val="none" w:sz="0" w:space="0" w:color="auto"/>
                                    <w:right w:val="none" w:sz="0" w:space="0" w:color="auto"/>
                                  </w:divBdr>
                                  <w:divsChild>
                                    <w:div w:id="71882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273646">
                          <w:marLeft w:val="0"/>
                          <w:marRight w:val="0"/>
                          <w:marTop w:val="0"/>
                          <w:marBottom w:val="0"/>
                          <w:divBdr>
                            <w:top w:val="none" w:sz="0" w:space="0" w:color="auto"/>
                            <w:left w:val="none" w:sz="0" w:space="0" w:color="auto"/>
                            <w:bottom w:val="none" w:sz="0" w:space="0" w:color="auto"/>
                            <w:right w:val="none" w:sz="0" w:space="0" w:color="auto"/>
                          </w:divBdr>
                          <w:divsChild>
                            <w:div w:id="335504135">
                              <w:marLeft w:val="0"/>
                              <w:marRight w:val="0"/>
                              <w:marTop w:val="0"/>
                              <w:marBottom w:val="0"/>
                              <w:divBdr>
                                <w:top w:val="none" w:sz="0" w:space="0" w:color="auto"/>
                                <w:left w:val="none" w:sz="0" w:space="0" w:color="auto"/>
                                <w:bottom w:val="none" w:sz="0" w:space="0" w:color="auto"/>
                                <w:right w:val="none" w:sz="0" w:space="0" w:color="auto"/>
                              </w:divBdr>
                              <w:divsChild>
                                <w:div w:id="1379548401">
                                  <w:marLeft w:val="0"/>
                                  <w:marRight w:val="0"/>
                                  <w:marTop w:val="0"/>
                                  <w:marBottom w:val="0"/>
                                  <w:divBdr>
                                    <w:top w:val="none" w:sz="0" w:space="0" w:color="auto"/>
                                    <w:left w:val="none" w:sz="0" w:space="0" w:color="auto"/>
                                    <w:bottom w:val="none" w:sz="0" w:space="0" w:color="auto"/>
                                    <w:right w:val="none" w:sz="0" w:space="0" w:color="auto"/>
                                  </w:divBdr>
                                  <w:divsChild>
                                    <w:div w:id="13780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28414">
                          <w:marLeft w:val="0"/>
                          <w:marRight w:val="0"/>
                          <w:marTop w:val="0"/>
                          <w:marBottom w:val="0"/>
                          <w:divBdr>
                            <w:top w:val="none" w:sz="0" w:space="0" w:color="auto"/>
                            <w:left w:val="none" w:sz="0" w:space="0" w:color="auto"/>
                            <w:bottom w:val="none" w:sz="0" w:space="0" w:color="auto"/>
                            <w:right w:val="none" w:sz="0" w:space="0" w:color="auto"/>
                          </w:divBdr>
                          <w:divsChild>
                            <w:div w:id="1047408942">
                              <w:marLeft w:val="0"/>
                              <w:marRight w:val="0"/>
                              <w:marTop w:val="0"/>
                              <w:marBottom w:val="0"/>
                              <w:divBdr>
                                <w:top w:val="none" w:sz="0" w:space="0" w:color="auto"/>
                                <w:left w:val="none" w:sz="0" w:space="0" w:color="auto"/>
                                <w:bottom w:val="none" w:sz="0" w:space="0" w:color="auto"/>
                                <w:right w:val="none" w:sz="0" w:space="0" w:color="auto"/>
                              </w:divBdr>
                              <w:divsChild>
                                <w:div w:id="1881354755">
                                  <w:marLeft w:val="0"/>
                                  <w:marRight w:val="0"/>
                                  <w:marTop w:val="0"/>
                                  <w:marBottom w:val="0"/>
                                  <w:divBdr>
                                    <w:top w:val="none" w:sz="0" w:space="0" w:color="auto"/>
                                    <w:left w:val="none" w:sz="0" w:space="0" w:color="auto"/>
                                    <w:bottom w:val="none" w:sz="0" w:space="0" w:color="auto"/>
                                    <w:right w:val="none" w:sz="0" w:space="0" w:color="auto"/>
                                  </w:divBdr>
                                  <w:divsChild>
                                    <w:div w:id="5168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240597">
                          <w:marLeft w:val="0"/>
                          <w:marRight w:val="0"/>
                          <w:marTop w:val="0"/>
                          <w:marBottom w:val="0"/>
                          <w:divBdr>
                            <w:top w:val="none" w:sz="0" w:space="0" w:color="auto"/>
                            <w:left w:val="none" w:sz="0" w:space="0" w:color="auto"/>
                            <w:bottom w:val="none" w:sz="0" w:space="0" w:color="auto"/>
                            <w:right w:val="none" w:sz="0" w:space="0" w:color="auto"/>
                          </w:divBdr>
                          <w:divsChild>
                            <w:div w:id="478612268">
                              <w:marLeft w:val="0"/>
                              <w:marRight w:val="0"/>
                              <w:marTop w:val="0"/>
                              <w:marBottom w:val="0"/>
                              <w:divBdr>
                                <w:top w:val="none" w:sz="0" w:space="0" w:color="auto"/>
                                <w:left w:val="none" w:sz="0" w:space="0" w:color="auto"/>
                                <w:bottom w:val="none" w:sz="0" w:space="0" w:color="auto"/>
                                <w:right w:val="none" w:sz="0" w:space="0" w:color="auto"/>
                              </w:divBdr>
                              <w:divsChild>
                                <w:div w:id="12091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077281">
                  <w:marLeft w:val="0"/>
                  <w:marRight w:val="0"/>
                  <w:marTop w:val="0"/>
                  <w:marBottom w:val="0"/>
                  <w:divBdr>
                    <w:top w:val="none" w:sz="0" w:space="0" w:color="auto"/>
                    <w:left w:val="none" w:sz="0" w:space="0" w:color="auto"/>
                    <w:bottom w:val="none" w:sz="0" w:space="0" w:color="auto"/>
                    <w:right w:val="none" w:sz="0" w:space="0" w:color="auto"/>
                  </w:divBdr>
                  <w:divsChild>
                    <w:div w:id="478498151">
                      <w:marLeft w:val="0"/>
                      <w:marRight w:val="0"/>
                      <w:marTop w:val="0"/>
                      <w:marBottom w:val="0"/>
                      <w:divBdr>
                        <w:top w:val="none" w:sz="0" w:space="0" w:color="auto"/>
                        <w:left w:val="none" w:sz="0" w:space="0" w:color="auto"/>
                        <w:bottom w:val="none" w:sz="0" w:space="0" w:color="auto"/>
                        <w:right w:val="none" w:sz="0" w:space="0" w:color="auto"/>
                      </w:divBdr>
                      <w:divsChild>
                        <w:div w:id="204488479">
                          <w:marLeft w:val="0"/>
                          <w:marRight w:val="0"/>
                          <w:marTop w:val="0"/>
                          <w:marBottom w:val="0"/>
                          <w:divBdr>
                            <w:top w:val="none" w:sz="0" w:space="0" w:color="auto"/>
                            <w:left w:val="none" w:sz="0" w:space="0" w:color="auto"/>
                            <w:bottom w:val="none" w:sz="0" w:space="0" w:color="auto"/>
                            <w:right w:val="none" w:sz="0" w:space="0" w:color="auto"/>
                          </w:divBdr>
                          <w:divsChild>
                            <w:div w:id="769856319">
                              <w:marLeft w:val="630"/>
                              <w:marRight w:val="0"/>
                              <w:marTop w:val="0"/>
                              <w:marBottom w:val="0"/>
                              <w:divBdr>
                                <w:top w:val="none" w:sz="0" w:space="0" w:color="auto"/>
                                <w:left w:val="none" w:sz="0" w:space="0" w:color="auto"/>
                                <w:bottom w:val="none" w:sz="0" w:space="0" w:color="auto"/>
                                <w:right w:val="none" w:sz="0" w:space="0" w:color="auto"/>
                              </w:divBdr>
                            </w:div>
                            <w:div w:id="703409259">
                              <w:marLeft w:val="0"/>
                              <w:marRight w:val="0"/>
                              <w:marTop w:val="0"/>
                              <w:marBottom w:val="0"/>
                              <w:divBdr>
                                <w:top w:val="none" w:sz="0" w:space="0" w:color="auto"/>
                                <w:left w:val="none" w:sz="0" w:space="0" w:color="auto"/>
                                <w:bottom w:val="none" w:sz="0" w:space="0" w:color="auto"/>
                                <w:right w:val="none" w:sz="0" w:space="0" w:color="auto"/>
                              </w:divBdr>
                              <w:divsChild>
                                <w:div w:id="1440371228">
                                  <w:marLeft w:val="0"/>
                                  <w:marRight w:val="0"/>
                                  <w:marTop w:val="0"/>
                                  <w:marBottom w:val="0"/>
                                  <w:divBdr>
                                    <w:top w:val="none" w:sz="0" w:space="0" w:color="auto"/>
                                    <w:left w:val="none" w:sz="0" w:space="0" w:color="auto"/>
                                    <w:bottom w:val="none" w:sz="0" w:space="0" w:color="auto"/>
                                    <w:right w:val="none" w:sz="0" w:space="0" w:color="auto"/>
                                  </w:divBdr>
                                  <w:divsChild>
                                    <w:div w:id="1899514104">
                                      <w:marLeft w:val="0"/>
                                      <w:marRight w:val="0"/>
                                      <w:marTop w:val="0"/>
                                      <w:marBottom w:val="0"/>
                                      <w:divBdr>
                                        <w:top w:val="none" w:sz="0" w:space="0" w:color="auto"/>
                                        <w:left w:val="none" w:sz="0" w:space="0" w:color="auto"/>
                                        <w:bottom w:val="none" w:sz="0" w:space="0" w:color="auto"/>
                                        <w:right w:val="none" w:sz="0" w:space="0" w:color="auto"/>
                                      </w:divBdr>
                                    </w:div>
                                    <w:div w:id="2040547876">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866549">
              <w:marLeft w:val="-240"/>
              <w:marRight w:val="-240"/>
              <w:marTop w:val="0"/>
              <w:marBottom w:val="0"/>
              <w:divBdr>
                <w:top w:val="none" w:sz="0" w:space="0" w:color="auto"/>
                <w:left w:val="none" w:sz="0" w:space="0" w:color="auto"/>
                <w:bottom w:val="none" w:sz="0" w:space="0" w:color="auto"/>
                <w:right w:val="none" w:sz="0" w:space="0" w:color="auto"/>
              </w:divBdr>
              <w:divsChild>
                <w:div w:id="1284387568">
                  <w:marLeft w:val="240"/>
                  <w:marRight w:val="0"/>
                  <w:marTop w:val="0"/>
                  <w:marBottom w:val="0"/>
                  <w:divBdr>
                    <w:top w:val="none" w:sz="0" w:space="0" w:color="auto"/>
                    <w:left w:val="none" w:sz="0" w:space="0" w:color="auto"/>
                    <w:bottom w:val="none" w:sz="0" w:space="0" w:color="auto"/>
                    <w:right w:val="none" w:sz="0" w:space="0" w:color="auto"/>
                  </w:divBdr>
                  <w:divsChild>
                    <w:div w:id="5919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339899">
      <w:bodyDiv w:val="1"/>
      <w:marLeft w:val="0"/>
      <w:marRight w:val="0"/>
      <w:marTop w:val="0"/>
      <w:marBottom w:val="0"/>
      <w:divBdr>
        <w:top w:val="none" w:sz="0" w:space="0" w:color="auto"/>
        <w:left w:val="none" w:sz="0" w:space="0" w:color="auto"/>
        <w:bottom w:val="none" w:sz="0" w:space="0" w:color="auto"/>
        <w:right w:val="none" w:sz="0" w:space="0" w:color="auto"/>
      </w:divBdr>
      <w:divsChild>
        <w:div w:id="442770293">
          <w:marLeft w:val="0"/>
          <w:marRight w:val="0"/>
          <w:marTop w:val="0"/>
          <w:marBottom w:val="0"/>
          <w:divBdr>
            <w:top w:val="none" w:sz="0" w:space="0" w:color="auto"/>
            <w:left w:val="none" w:sz="0" w:space="0" w:color="auto"/>
            <w:bottom w:val="none" w:sz="0" w:space="0" w:color="auto"/>
            <w:right w:val="none" w:sz="0" w:space="0" w:color="auto"/>
          </w:divBdr>
          <w:divsChild>
            <w:div w:id="432357589">
              <w:marLeft w:val="0"/>
              <w:marRight w:val="0"/>
              <w:marTop w:val="0"/>
              <w:marBottom w:val="150"/>
              <w:divBdr>
                <w:top w:val="none" w:sz="0" w:space="0" w:color="auto"/>
                <w:left w:val="none" w:sz="0" w:space="0" w:color="auto"/>
                <w:bottom w:val="none" w:sz="0" w:space="0" w:color="auto"/>
                <w:right w:val="none" w:sz="0" w:space="0" w:color="auto"/>
              </w:divBdr>
              <w:divsChild>
                <w:div w:id="1434401516">
                  <w:marLeft w:val="0"/>
                  <w:marRight w:val="0"/>
                  <w:marTop w:val="0"/>
                  <w:marBottom w:val="0"/>
                  <w:divBdr>
                    <w:top w:val="none" w:sz="0" w:space="0" w:color="auto"/>
                    <w:left w:val="none" w:sz="0" w:space="0" w:color="auto"/>
                    <w:bottom w:val="none" w:sz="0" w:space="0" w:color="auto"/>
                    <w:right w:val="none" w:sz="0" w:space="0" w:color="auto"/>
                  </w:divBdr>
                  <w:divsChild>
                    <w:div w:id="251671010">
                      <w:marLeft w:val="0"/>
                      <w:marRight w:val="0"/>
                      <w:marTop w:val="0"/>
                      <w:marBottom w:val="0"/>
                      <w:divBdr>
                        <w:top w:val="none" w:sz="0" w:space="0" w:color="auto"/>
                        <w:left w:val="none" w:sz="0" w:space="0" w:color="auto"/>
                        <w:bottom w:val="none" w:sz="0" w:space="0" w:color="auto"/>
                        <w:right w:val="none" w:sz="0" w:space="0" w:color="auto"/>
                      </w:divBdr>
                    </w:div>
                    <w:div w:id="127101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1449">
              <w:marLeft w:val="0"/>
              <w:marRight w:val="0"/>
              <w:marTop w:val="0"/>
              <w:marBottom w:val="0"/>
              <w:divBdr>
                <w:top w:val="none" w:sz="0" w:space="0" w:color="auto"/>
                <w:left w:val="none" w:sz="0" w:space="0" w:color="auto"/>
                <w:bottom w:val="none" w:sz="0" w:space="0" w:color="auto"/>
                <w:right w:val="none" w:sz="0" w:space="0" w:color="auto"/>
              </w:divBdr>
            </w:div>
            <w:div w:id="1397045322">
              <w:marLeft w:val="0"/>
              <w:marRight w:val="0"/>
              <w:marTop w:val="0"/>
              <w:marBottom w:val="0"/>
              <w:divBdr>
                <w:top w:val="none" w:sz="0" w:space="0" w:color="auto"/>
                <w:left w:val="none" w:sz="0" w:space="0" w:color="auto"/>
                <w:bottom w:val="none" w:sz="0" w:space="0" w:color="auto"/>
                <w:right w:val="none" w:sz="0" w:space="0" w:color="auto"/>
              </w:divBdr>
            </w:div>
          </w:divsChild>
        </w:div>
        <w:div w:id="1953172887">
          <w:marLeft w:val="0"/>
          <w:marRight w:val="0"/>
          <w:marTop w:val="0"/>
          <w:marBottom w:val="0"/>
          <w:divBdr>
            <w:top w:val="none" w:sz="0" w:space="0" w:color="auto"/>
            <w:left w:val="none" w:sz="0" w:space="0" w:color="auto"/>
            <w:bottom w:val="none" w:sz="0" w:space="0" w:color="auto"/>
            <w:right w:val="none" w:sz="0" w:space="0" w:color="auto"/>
          </w:divBdr>
          <w:divsChild>
            <w:div w:id="820658252">
              <w:marLeft w:val="0"/>
              <w:marRight w:val="0"/>
              <w:marTop w:val="0"/>
              <w:marBottom w:val="0"/>
              <w:divBdr>
                <w:top w:val="none" w:sz="0" w:space="0" w:color="auto"/>
                <w:left w:val="none" w:sz="0" w:space="0" w:color="auto"/>
                <w:bottom w:val="none" w:sz="0" w:space="0" w:color="auto"/>
                <w:right w:val="none" w:sz="0" w:space="0" w:color="auto"/>
              </w:divBdr>
              <w:divsChild>
                <w:div w:id="1138454898">
                  <w:marLeft w:val="240"/>
                  <w:marRight w:val="240"/>
                  <w:marTop w:val="0"/>
                  <w:marBottom w:val="0"/>
                  <w:divBdr>
                    <w:top w:val="none" w:sz="0" w:space="0" w:color="auto"/>
                    <w:left w:val="none" w:sz="0" w:space="0" w:color="auto"/>
                    <w:bottom w:val="single" w:sz="6" w:space="0" w:color="DADCE0"/>
                    <w:right w:val="none" w:sz="0" w:space="0" w:color="auto"/>
                  </w:divBdr>
                  <w:divsChild>
                    <w:div w:id="1029451084">
                      <w:marLeft w:val="0"/>
                      <w:marRight w:val="0"/>
                      <w:marTop w:val="0"/>
                      <w:marBottom w:val="0"/>
                      <w:divBdr>
                        <w:top w:val="none" w:sz="0" w:space="0" w:color="auto"/>
                        <w:left w:val="none" w:sz="0" w:space="0" w:color="auto"/>
                        <w:bottom w:val="none" w:sz="0" w:space="0" w:color="auto"/>
                        <w:right w:val="none" w:sz="0" w:space="0" w:color="auto"/>
                      </w:divBdr>
                      <w:divsChild>
                        <w:div w:id="446587244">
                          <w:marLeft w:val="0"/>
                          <w:marRight w:val="0"/>
                          <w:marTop w:val="0"/>
                          <w:marBottom w:val="0"/>
                          <w:divBdr>
                            <w:top w:val="none" w:sz="0" w:space="0" w:color="auto"/>
                            <w:left w:val="none" w:sz="0" w:space="0" w:color="auto"/>
                            <w:bottom w:val="none" w:sz="0" w:space="0" w:color="auto"/>
                            <w:right w:val="none" w:sz="0" w:space="0" w:color="auto"/>
                          </w:divBdr>
                          <w:divsChild>
                            <w:div w:id="1754813813">
                              <w:marLeft w:val="0"/>
                              <w:marRight w:val="0"/>
                              <w:marTop w:val="0"/>
                              <w:marBottom w:val="0"/>
                              <w:divBdr>
                                <w:top w:val="none" w:sz="0" w:space="0" w:color="auto"/>
                                <w:left w:val="none" w:sz="0" w:space="0" w:color="auto"/>
                                <w:bottom w:val="none" w:sz="0" w:space="0" w:color="auto"/>
                                <w:right w:val="none" w:sz="0" w:space="0" w:color="auto"/>
                              </w:divBdr>
                              <w:divsChild>
                                <w:div w:id="1145926900">
                                  <w:marLeft w:val="0"/>
                                  <w:marRight w:val="0"/>
                                  <w:marTop w:val="0"/>
                                  <w:marBottom w:val="0"/>
                                  <w:divBdr>
                                    <w:top w:val="none" w:sz="0" w:space="0" w:color="auto"/>
                                    <w:left w:val="none" w:sz="0" w:space="0" w:color="auto"/>
                                    <w:bottom w:val="none" w:sz="0" w:space="0" w:color="auto"/>
                                    <w:right w:val="none" w:sz="0" w:space="0" w:color="auto"/>
                                  </w:divBdr>
                                  <w:divsChild>
                                    <w:div w:id="132377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00246">
                          <w:marLeft w:val="0"/>
                          <w:marRight w:val="0"/>
                          <w:marTop w:val="0"/>
                          <w:marBottom w:val="0"/>
                          <w:divBdr>
                            <w:top w:val="none" w:sz="0" w:space="0" w:color="auto"/>
                            <w:left w:val="none" w:sz="0" w:space="0" w:color="auto"/>
                            <w:bottom w:val="none" w:sz="0" w:space="0" w:color="auto"/>
                            <w:right w:val="none" w:sz="0" w:space="0" w:color="auto"/>
                          </w:divBdr>
                          <w:divsChild>
                            <w:div w:id="628122904">
                              <w:marLeft w:val="0"/>
                              <w:marRight w:val="0"/>
                              <w:marTop w:val="0"/>
                              <w:marBottom w:val="0"/>
                              <w:divBdr>
                                <w:top w:val="none" w:sz="0" w:space="0" w:color="auto"/>
                                <w:left w:val="none" w:sz="0" w:space="0" w:color="auto"/>
                                <w:bottom w:val="none" w:sz="0" w:space="0" w:color="auto"/>
                                <w:right w:val="none" w:sz="0" w:space="0" w:color="auto"/>
                              </w:divBdr>
                              <w:divsChild>
                                <w:div w:id="773939768">
                                  <w:marLeft w:val="0"/>
                                  <w:marRight w:val="0"/>
                                  <w:marTop w:val="0"/>
                                  <w:marBottom w:val="0"/>
                                  <w:divBdr>
                                    <w:top w:val="none" w:sz="0" w:space="0" w:color="auto"/>
                                    <w:left w:val="none" w:sz="0" w:space="0" w:color="auto"/>
                                    <w:bottom w:val="none" w:sz="0" w:space="0" w:color="auto"/>
                                    <w:right w:val="none" w:sz="0" w:space="0" w:color="auto"/>
                                  </w:divBdr>
                                  <w:divsChild>
                                    <w:div w:id="16267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149804">
                          <w:marLeft w:val="0"/>
                          <w:marRight w:val="0"/>
                          <w:marTop w:val="0"/>
                          <w:marBottom w:val="0"/>
                          <w:divBdr>
                            <w:top w:val="none" w:sz="0" w:space="0" w:color="auto"/>
                            <w:left w:val="none" w:sz="0" w:space="0" w:color="auto"/>
                            <w:bottom w:val="none" w:sz="0" w:space="0" w:color="auto"/>
                            <w:right w:val="none" w:sz="0" w:space="0" w:color="auto"/>
                          </w:divBdr>
                          <w:divsChild>
                            <w:div w:id="1254434505">
                              <w:marLeft w:val="0"/>
                              <w:marRight w:val="0"/>
                              <w:marTop w:val="0"/>
                              <w:marBottom w:val="0"/>
                              <w:divBdr>
                                <w:top w:val="none" w:sz="0" w:space="0" w:color="auto"/>
                                <w:left w:val="none" w:sz="0" w:space="0" w:color="auto"/>
                                <w:bottom w:val="none" w:sz="0" w:space="0" w:color="auto"/>
                                <w:right w:val="none" w:sz="0" w:space="0" w:color="auto"/>
                              </w:divBdr>
                              <w:divsChild>
                                <w:div w:id="1569732387">
                                  <w:marLeft w:val="0"/>
                                  <w:marRight w:val="0"/>
                                  <w:marTop w:val="0"/>
                                  <w:marBottom w:val="0"/>
                                  <w:divBdr>
                                    <w:top w:val="none" w:sz="0" w:space="0" w:color="auto"/>
                                    <w:left w:val="none" w:sz="0" w:space="0" w:color="auto"/>
                                    <w:bottom w:val="none" w:sz="0" w:space="0" w:color="auto"/>
                                    <w:right w:val="none" w:sz="0" w:space="0" w:color="auto"/>
                                  </w:divBdr>
                                  <w:divsChild>
                                    <w:div w:id="81029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107117">
                          <w:marLeft w:val="0"/>
                          <w:marRight w:val="0"/>
                          <w:marTop w:val="0"/>
                          <w:marBottom w:val="0"/>
                          <w:divBdr>
                            <w:top w:val="none" w:sz="0" w:space="0" w:color="auto"/>
                            <w:left w:val="none" w:sz="0" w:space="0" w:color="auto"/>
                            <w:bottom w:val="none" w:sz="0" w:space="0" w:color="auto"/>
                            <w:right w:val="none" w:sz="0" w:space="0" w:color="auto"/>
                          </w:divBdr>
                          <w:divsChild>
                            <w:div w:id="128940280">
                              <w:marLeft w:val="0"/>
                              <w:marRight w:val="0"/>
                              <w:marTop w:val="0"/>
                              <w:marBottom w:val="0"/>
                              <w:divBdr>
                                <w:top w:val="none" w:sz="0" w:space="0" w:color="auto"/>
                                <w:left w:val="none" w:sz="0" w:space="0" w:color="auto"/>
                                <w:bottom w:val="none" w:sz="0" w:space="0" w:color="auto"/>
                                <w:right w:val="none" w:sz="0" w:space="0" w:color="auto"/>
                              </w:divBdr>
                              <w:divsChild>
                                <w:div w:id="1028608623">
                                  <w:marLeft w:val="0"/>
                                  <w:marRight w:val="0"/>
                                  <w:marTop w:val="0"/>
                                  <w:marBottom w:val="0"/>
                                  <w:divBdr>
                                    <w:top w:val="none" w:sz="0" w:space="0" w:color="auto"/>
                                    <w:left w:val="none" w:sz="0" w:space="0" w:color="auto"/>
                                    <w:bottom w:val="none" w:sz="0" w:space="0" w:color="auto"/>
                                    <w:right w:val="none" w:sz="0" w:space="0" w:color="auto"/>
                                  </w:divBdr>
                                  <w:divsChild>
                                    <w:div w:id="18392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564625">
                          <w:marLeft w:val="0"/>
                          <w:marRight w:val="0"/>
                          <w:marTop w:val="0"/>
                          <w:marBottom w:val="0"/>
                          <w:divBdr>
                            <w:top w:val="none" w:sz="0" w:space="0" w:color="auto"/>
                            <w:left w:val="none" w:sz="0" w:space="0" w:color="auto"/>
                            <w:bottom w:val="none" w:sz="0" w:space="0" w:color="auto"/>
                            <w:right w:val="none" w:sz="0" w:space="0" w:color="auto"/>
                          </w:divBdr>
                          <w:divsChild>
                            <w:div w:id="503009315">
                              <w:marLeft w:val="0"/>
                              <w:marRight w:val="0"/>
                              <w:marTop w:val="0"/>
                              <w:marBottom w:val="0"/>
                              <w:divBdr>
                                <w:top w:val="none" w:sz="0" w:space="0" w:color="auto"/>
                                <w:left w:val="none" w:sz="0" w:space="0" w:color="auto"/>
                                <w:bottom w:val="none" w:sz="0" w:space="0" w:color="auto"/>
                                <w:right w:val="none" w:sz="0" w:space="0" w:color="auto"/>
                              </w:divBdr>
                              <w:divsChild>
                                <w:div w:id="1341011569">
                                  <w:marLeft w:val="0"/>
                                  <w:marRight w:val="0"/>
                                  <w:marTop w:val="0"/>
                                  <w:marBottom w:val="0"/>
                                  <w:divBdr>
                                    <w:top w:val="none" w:sz="0" w:space="0" w:color="auto"/>
                                    <w:left w:val="none" w:sz="0" w:space="0" w:color="auto"/>
                                    <w:bottom w:val="none" w:sz="0" w:space="0" w:color="auto"/>
                                    <w:right w:val="none" w:sz="0" w:space="0" w:color="auto"/>
                                  </w:divBdr>
                                  <w:divsChild>
                                    <w:div w:id="5445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805146">
                          <w:marLeft w:val="0"/>
                          <w:marRight w:val="0"/>
                          <w:marTop w:val="0"/>
                          <w:marBottom w:val="0"/>
                          <w:divBdr>
                            <w:top w:val="none" w:sz="0" w:space="0" w:color="auto"/>
                            <w:left w:val="none" w:sz="0" w:space="0" w:color="auto"/>
                            <w:bottom w:val="none" w:sz="0" w:space="0" w:color="auto"/>
                            <w:right w:val="none" w:sz="0" w:space="0" w:color="auto"/>
                          </w:divBdr>
                          <w:divsChild>
                            <w:div w:id="360320776">
                              <w:marLeft w:val="0"/>
                              <w:marRight w:val="0"/>
                              <w:marTop w:val="0"/>
                              <w:marBottom w:val="0"/>
                              <w:divBdr>
                                <w:top w:val="none" w:sz="0" w:space="0" w:color="auto"/>
                                <w:left w:val="none" w:sz="0" w:space="0" w:color="auto"/>
                                <w:bottom w:val="none" w:sz="0" w:space="0" w:color="auto"/>
                                <w:right w:val="none" w:sz="0" w:space="0" w:color="auto"/>
                              </w:divBdr>
                              <w:divsChild>
                                <w:div w:id="160898638">
                                  <w:marLeft w:val="0"/>
                                  <w:marRight w:val="0"/>
                                  <w:marTop w:val="0"/>
                                  <w:marBottom w:val="0"/>
                                  <w:divBdr>
                                    <w:top w:val="none" w:sz="0" w:space="0" w:color="auto"/>
                                    <w:left w:val="none" w:sz="0" w:space="0" w:color="auto"/>
                                    <w:bottom w:val="none" w:sz="0" w:space="0" w:color="auto"/>
                                    <w:right w:val="none" w:sz="0" w:space="0" w:color="auto"/>
                                  </w:divBdr>
                                  <w:divsChild>
                                    <w:div w:id="110219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96973">
                          <w:marLeft w:val="0"/>
                          <w:marRight w:val="0"/>
                          <w:marTop w:val="0"/>
                          <w:marBottom w:val="0"/>
                          <w:divBdr>
                            <w:top w:val="none" w:sz="0" w:space="0" w:color="auto"/>
                            <w:left w:val="none" w:sz="0" w:space="0" w:color="auto"/>
                            <w:bottom w:val="none" w:sz="0" w:space="0" w:color="auto"/>
                            <w:right w:val="none" w:sz="0" w:space="0" w:color="auto"/>
                          </w:divBdr>
                          <w:divsChild>
                            <w:div w:id="2065136135">
                              <w:marLeft w:val="0"/>
                              <w:marRight w:val="0"/>
                              <w:marTop w:val="0"/>
                              <w:marBottom w:val="0"/>
                              <w:divBdr>
                                <w:top w:val="none" w:sz="0" w:space="0" w:color="auto"/>
                                <w:left w:val="none" w:sz="0" w:space="0" w:color="auto"/>
                                <w:bottom w:val="none" w:sz="0" w:space="0" w:color="auto"/>
                                <w:right w:val="none" w:sz="0" w:space="0" w:color="auto"/>
                              </w:divBdr>
                              <w:divsChild>
                                <w:div w:id="477770478">
                                  <w:marLeft w:val="0"/>
                                  <w:marRight w:val="0"/>
                                  <w:marTop w:val="0"/>
                                  <w:marBottom w:val="0"/>
                                  <w:divBdr>
                                    <w:top w:val="none" w:sz="0" w:space="0" w:color="auto"/>
                                    <w:left w:val="none" w:sz="0" w:space="0" w:color="auto"/>
                                    <w:bottom w:val="none" w:sz="0" w:space="0" w:color="auto"/>
                                    <w:right w:val="none" w:sz="0" w:space="0" w:color="auto"/>
                                  </w:divBdr>
                                  <w:divsChild>
                                    <w:div w:id="6933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44980">
                          <w:marLeft w:val="0"/>
                          <w:marRight w:val="0"/>
                          <w:marTop w:val="0"/>
                          <w:marBottom w:val="0"/>
                          <w:divBdr>
                            <w:top w:val="none" w:sz="0" w:space="0" w:color="auto"/>
                            <w:left w:val="none" w:sz="0" w:space="0" w:color="auto"/>
                            <w:bottom w:val="none" w:sz="0" w:space="0" w:color="auto"/>
                            <w:right w:val="none" w:sz="0" w:space="0" w:color="auto"/>
                          </w:divBdr>
                          <w:divsChild>
                            <w:div w:id="2099133600">
                              <w:marLeft w:val="0"/>
                              <w:marRight w:val="0"/>
                              <w:marTop w:val="0"/>
                              <w:marBottom w:val="0"/>
                              <w:divBdr>
                                <w:top w:val="none" w:sz="0" w:space="0" w:color="auto"/>
                                <w:left w:val="none" w:sz="0" w:space="0" w:color="auto"/>
                                <w:bottom w:val="none" w:sz="0" w:space="0" w:color="auto"/>
                                <w:right w:val="none" w:sz="0" w:space="0" w:color="auto"/>
                              </w:divBdr>
                              <w:divsChild>
                                <w:div w:id="18489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82437">
                  <w:marLeft w:val="0"/>
                  <w:marRight w:val="0"/>
                  <w:marTop w:val="0"/>
                  <w:marBottom w:val="0"/>
                  <w:divBdr>
                    <w:top w:val="none" w:sz="0" w:space="0" w:color="auto"/>
                    <w:left w:val="none" w:sz="0" w:space="0" w:color="auto"/>
                    <w:bottom w:val="none" w:sz="0" w:space="0" w:color="auto"/>
                    <w:right w:val="none" w:sz="0" w:space="0" w:color="auto"/>
                  </w:divBdr>
                  <w:divsChild>
                    <w:div w:id="33425886">
                      <w:marLeft w:val="0"/>
                      <w:marRight w:val="0"/>
                      <w:marTop w:val="0"/>
                      <w:marBottom w:val="0"/>
                      <w:divBdr>
                        <w:top w:val="none" w:sz="0" w:space="0" w:color="auto"/>
                        <w:left w:val="none" w:sz="0" w:space="0" w:color="auto"/>
                        <w:bottom w:val="none" w:sz="0" w:space="0" w:color="auto"/>
                        <w:right w:val="none" w:sz="0" w:space="0" w:color="auto"/>
                      </w:divBdr>
                      <w:divsChild>
                        <w:div w:id="818427007">
                          <w:marLeft w:val="0"/>
                          <w:marRight w:val="0"/>
                          <w:marTop w:val="0"/>
                          <w:marBottom w:val="0"/>
                          <w:divBdr>
                            <w:top w:val="none" w:sz="0" w:space="0" w:color="auto"/>
                            <w:left w:val="none" w:sz="0" w:space="0" w:color="auto"/>
                            <w:bottom w:val="none" w:sz="0" w:space="0" w:color="auto"/>
                            <w:right w:val="none" w:sz="0" w:space="0" w:color="auto"/>
                          </w:divBdr>
                          <w:divsChild>
                            <w:div w:id="1576165244">
                              <w:marLeft w:val="630"/>
                              <w:marRight w:val="0"/>
                              <w:marTop w:val="0"/>
                              <w:marBottom w:val="0"/>
                              <w:divBdr>
                                <w:top w:val="none" w:sz="0" w:space="0" w:color="auto"/>
                                <w:left w:val="none" w:sz="0" w:space="0" w:color="auto"/>
                                <w:bottom w:val="none" w:sz="0" w:space="0" w:color="auto"/>
                                <w:right w:val="none" w:sz="0" w:space="0" w:color="auto"/>
                              </w:divBdr>
                            </w:div>
                            <w:div w:id="786776246">
                              <w:marLeft w:val="0"/>
                              <w:marRight w:val="0"/>
                              <w:marTop w:val="0"/>
                              <w:marBottom w:val="0"/>
                              <w:divBdr>
                                <w:top w:val="none" w:sz="0" w:space="0" w:color="auto"/>
                                <w:left w:val="none" w:sz="0" w:space="0" w:color="auto"/>
                                <w:bottom w:val="none" w:sz="0" w:space="0" w:color="auto"/>
                                <w:right w:val="none" w:sz="0" w:space="0" w:color="auto"/>
                              </w:divBdr>
                              <w:divsChild>
                                <w:div w:id="1925531434">
                                  <w:marLeft w:val="0"/>
                                  <w:marRight w:val="0"/>
                                  <w:marTop w:val="0"/>
                                  <w:marBottom w:val="0"/>
                                  <w:divBdr>
                                    <w:top w:val="none" w:sz="0" w:space="0" w:color="auto"/>
                                    <w:left w:val="none" w:sz="0" w:space="0" w:color="auto"/>
                                    <w:bottom w:val="none" w:sz="0" w:space="0" w:color="auto"/>
                                    <w:right w:val="none" w:sz="0" w:space="0" w:color="auto"/>
                                  </w:divBdr>
                                  <w:divsChild>
                                    <w:div w:id="1316841539">
                                      <w:marLeft w:val="0"/>
                                      <w:marRight w:val="0"/>
                                      <w:marTop w:val="0"/>
                                      <w:marBottom w:val="0"/>
                                      <w:divBdr>
                                        <w:top w:val="none" w:sz="0" w:space="0" w:color="auto"/>
                                        <w:left w:val="none" w:sz="0" w:space="0" w:color="auto"/>
                                        <w:bottom w:val="none" w:sz="0" w:space="0" w:color="auto"/>
                                        <w:right w:val="none" w:sz="0" w:space="0" w:color="auto"/>
                                      </w:divBdr>
                                    </w:div>
                                    <w:div w:id="8561857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523539">
              <w:marLeft w:val="-240"/>
              <w:marRight w:val="-240"/>
              <w:marTop w:val="0"/>
              <w:marBottom w:val="0"/>
              <w:divBdr>
                <w:top w:val="none" w:sz="0" w:space="0" w:color="auto"/>
                <w:left w:val="none" w:sz="0" w:space="0" w:color="auto"/>
                <w:bottom w:val="none" w:sz="0" w:space="0" w:color="auto"/>
                <w:right w:val="none" w:sz="0" w:space="0" w:color="auto"/>
              </w:divBdr>
              <w:divsChild>
                <w:div w:id="1979141009">
                  <w:marLeft w:val="240"/>
                  <w:marRight w:val="0"/>
                  <w:marTop w:val="0"/>
                  <w:marBottom w:val="0"/>
                  <w:divBdr>
                    <w:top w:val="none" w:sz="0" w:space="0" w:color="auto"/>
                    <w:left w:val="none" w:sz="0" w:space="0" w:color="auto"/>
                    <w:bottom w:val="none" w:sz="0" w:space="0" w:color="auto"/>
                    <w:right w:val="none" w:sz="0" w:space="0" w:color="auto"/>
                  </w:divBdr>
                  <w:divsChild>
                    <w:div w:id="99945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2021-02-03T14:20:00Z</dcterms:created>
  <dcterms:modified xsi:type="dcterms:W3CDTF">2021-02-03T14:23:00Z</dcterms:modified>
</cp:coreProperties>
</file>